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23BFD8FD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</w:t>
      </w:r>
      <w:r w:rsidR="003E7AF9">
        <w:rPr>
          <w:rFonts w:ascii="Arial" w:hAnsi="Arial" w:cs="Arial"/>
          <w:sz w:val="22"/>
          <w:szCs w:val="22"/>
        </w:rPr>
        <w:t>1</w:t>
      </w:r>
      <w:r w:rsidR="00FE5CDF">
        <w:rPr>
          <w:rFonts w:ascii="Arial" w:hAnsi="Arial" w:cs="Arial"/>
          <w:sz w:val="22"/>
          <w:szCs w:val="22"/>
        </w:rPr>
        <w:t>1</w:t>
      </w:r>
      <w:r w:rsidR="003E7AF9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9A53DD" w:rsidRPr="009A53DD">
        <w:rPr>
          <w:rFonts w:ascii="Arial" w:hAnsi="Arial" w:cs="Arial"/>
          <w:sz w:val="22"/>
          <w:szCs w:val="22"/>
        </w:rPr>
        <w:t>R2-2007253</w:t>
      </w:r>
    </w:p>
    <w:p w14:paraId="4713123B" w14:textId="6AA7462E" w:rsidR="003E7AF9" w:rsidRDefault="00FE5CDF" w:rsidP="003E7AF9">
      <w:pPr>
        <w:pStyle w:val="3GPPHeader"/>
        <w:spacing w:after="0"/>
        <w:rPr>
          <w:rFonts w:ascii="Arial" w:hAnsi="Arial" w:cs="Arial"/>
          <w:sz w:val="22"/>
        </w:rPr>
      </w:pPr>
      <w:bookmarkStart w:id="1" w:name="_Hlk39551725"/>
      <w:bookmarkEnd w:id="0"/>
      <w:proofErr w:type="spellStart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>, 17</w:t>
      </w:r>
      <w:r w:rsidRPr="00EA4F36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EA4F36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>- 28</w:t>
      </w:r>
      <w:r w:rsidRPr="00EA4F36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EA4F36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proofErr w:type="gramStart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>August</w:t>
      </w:r>
      <w:r w:rsidR="003E7AF9">
        <w:rPr>
          <w:rFonts w:ascii="Arial" w:eastAsia="Malgun Gothic" w:hAnsi="Arial" w:cs="Arial"/>
          <w:sz w:val="22"/>
          <w:szCs w:val="22"/>
          <w:lang w:val="en-US" w:eastAsia="en-US"/>
        </w:rPr>
        <w:t>,</w:t>
      </w:r>
      <w:proofErr w:type="gramEnd"/>
      <w:r w:rsidR="003E7AF9">
        <w:rPr>
          <w:rFonts w:ascii="Arial" w:eastAsia="Malgun Gothic" w:hAnsi="Arial" w:cs="Arial"/>
          <w:sz w:val="22"/>
          <w:szCs w:val="22"/>
          <w:lang w:val="en-US" w:eastAsia="en-US"/>
        </w:rPr>
        <w:t xml:space="preserve"> 2020</w:t>
      </w:r>
    </w:p>
    <w:bookmarkEnd w:id="1"/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5EC1CC5A" w:rsidR="00120D47" w:rsidRPr="00417F60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417F60" w:rsidRPr="00417F60">
        <w:rPr>
          <w:rFonts w:ascii="Arial" w:hAnsi="Arial" w:cs="Arial"/>
          <w:b w:val="0"/>
          <w:bCs/>
          <w:sz w:val="22"/>
        </w:rPr>
        <w:t>5.4.1.5 Other</w:t>
      </w:r>
    </w:p>
    <w:p w14:paraId="2F201713" w14:textId="1A36296F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  <w:r w:rsidR="00002681">
        <w:rPr>
          <w:rFonts w:ascii="Arial" w:hAnsi="Arial" w:cs="Arial"/>
          <w:b w:val="0"/>
          <w:bCs/>
          <w:sz w:val="22"/>
          <w:lang w:val="en-US"/>
        </w:rPr>
        <w:t>, Nokia</w:t>
      </w:r>
    </w:p>
    <w:p w14:paraId="7D220426" w14:textId="4EF95404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417F60" w:rsidRPr="00417F60">
        <w:rPr>
          <w:rFonts w:ascii="Arial" w:hAnsi="Arial" w:cs="Arial"/>
          <w:b w:val="0"/>
          <w:bCs/>
          <w:sz w:val="22"/>
          <w:lang w:val="en-US"/>
        </w:rPr>
        <w:t>Clarification for KPAS and EU-alert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5191D1EA" w:rsidR="00120D47" w:rsidRDefault="004D10CC" w:rsidP="00120D47">
      <w:pPr>
        <w:pStyle w:val="Heading1"/>
      </w:pPr>
      <w:r>
        <w:t>Introduction</w:t>
      </w:r>
    </w:p>
    <w:p w14:paraId="3737F5FD" w14:textId="77777777" w:rsidR="00F02433" w:rsidRPr="00A2762A" w:rsidRDefault="00F02433" w:rsidP="00F02433">
      <w:pPr>
        <w:rPr>
          <w:lang w:val="en-GB" w:eastAsia="zh-CN"/>
        </w:rPr>
      </w:pPr>
      <w:bookmarkStart w:id="2" w:name="_Toc242573354"/>
      <w:r>
        <w:rPr>
          <w:lang w:val="en-GB" w:eastAsia="zh-CN"/>
        </w:rPr>
        <w:t xml:space="preserve">Clarifications for KPAS and EU-Alert to 38.300, 308.304 and 38.331 were discussed but postponed during RAN2#110-e [1-6]. A possible way forward is discussed in this contribution. </w:t>
      </w:r>
    </w:p>
    <w:p w14:paraId="6F8A1D5D" w14:textId="7D995C23" w:rsidR="004D10CC" w:rsidRDefault="004D10CC" w:rsidP="004D10CC">
      <w:pPr>
        <w:pStyle w:val="Heading1"/>
      </w:pPr>
      <w:r>
        <w:t>Background</w:t>
      </w:r>
    </w:p>
    <w:p w14:paraId="0DF28FFC" w14:textId="18CFF9BD" w:rsidR="00503940" w:rsidRDefault="00AC4AFA" w:rsidP="00A2762A">
      <w:pPr>
        <w:rPr>
          <w:lang w:val="en-GB" w:eastAsia="zh-CN"/>
        </w:rPr>
      </w:pPr>
      <w:r>
        <w:rPr>
          <w:lang w:val="en-GB" w:eastAsia="zh-CN"/>
        </w:rPr>
        <w:t>Identical</w:t>
      </w:r>
      <w:r w:rsidR="00CA4A21">
        <w:rPr>
          <w:lang w:val="en-GB" w:eastAsia="zh-CN"/>
        </w:rPr>
        <w:t xml:space="preserve"> clarifications as proposed for NR </w:t>
      </w:r>
      <w:r>
        <w:rPr>
          <w:lang w:val="en-GB" w:eastAsia="zh-CN"/>
        </w:rPr>
        <w:t xml:space="preserve">[1-6] </w:t>
      </w:r>
      <w:r w:rsidR="00CA4A21">
        <w:rPr>
          <w:lang w:val="en-GB" w:eastAsia="zh-CN"/>
        </w:rPr>
        <w:t>where agreed for LTE</w:t>
      </w:r>
      <w:r w:rsidR="00503940">
        <w:rPr>
          <w:lang w:val="en-GB" w:eastAsia="zh-CN"/>
        </w:rPr>
        <w:t xml:space="preserve"> in 36.300, 36.304, 36.306</w:t>
      </w:r>
      <w:r w:rsidR="00A33872">
        <w:rPr>
          <w:lang w:val="en-GB" w:eastAsia="zh-CN"/>
        </w:rPr>
        <w:t xml:space="preserve"> and 36.331</w:t>
      </w:r>
      <w:r w:rsidR="00CA4A21">
        <w:rPr>
          <w:lang w:val="en-GB" w:eastAsia="zh-CN"/>
        </w:rPr>
        <w:t>:</w:t>
      </w:r>
    </w:p>
    <w:tbl>
      <w:tblPr>
        <w:tblW w:w="9785" w:type="dxa"/>
        <w:tblInd w:w="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5136"/>
        <w:gridCol w:w="2285"/>
        <w:gridCol w:w="967"/>
      </w:tblGrid>
      <w:tr w:rsidR="00503940" w:rsidRPr="00870567" w14:paraId="186AAD85" w14:textId="77777777" w:rsidTr="00A33872">
        <w:trPr>
          <w:trHeight w:val="144"/>
        </w:trPr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D24AD" w14:textId="77777777" w:rsidR="00503940" w:rsidRPr="00870567" w:rsidRDefault="00BD524C" w:rsidP="00A33872">
            <w:pPr>
              <w:spacing w:after="0"/>
              <w:rPr>
                <w:sz w:val="16"/>
                <w:szCs w:val="16"/>
                <w:lang w:eastAsia="ja-JP"/>
              </w:rPr>
            </w:pPr>
            <w:hyperlink r:id="rId7" w:history="1">
              <w:r w:rsidR="00503940" w:rsidRPr="00870567">
                <w:rPr>
                  <w:rStyle w:val="Hyperlink"/>
                  <w:sz w:val="16"/>
                  <w:szCs w:val="16"/>
                  <w:lang w:eastAsia="ja-JP"/>
                </w:rPr>
                <w:t>R2-123166</w:t>
              </w:r>
            </w:hyperlink>
          </w:p>
        </w:tc>
        <w:tc>
          <w:tcPr>
            <w:tcW w:w="5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4C1BC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EU-Alert in relation to CMAS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92EAD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Samsung, Huawei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07379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36.306</w:t>
            </w:r>
          </w:p>
        </w:tc>
      </w:tr>
      <w:tr w:rsidR="00503940" w:rsidRPr="00870567" w14:paraId="4075E26F" w14:textId="77777777" w:rsidTr="00A33872">
        <w:trPr>
          <w:trHeight w:val="115"/>
        </w:trPr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F8282" w14:textId="4FF828A9" w:rsidR="00503940" w:rsidRPr="00870567" w:rsidRDefault="00BD524C" w:rsidP="00A33872">
            <w:pPr>
              <w:spacing w:after="0"/>
              <w:rPr>
                <w:sz w:val="16"/>
                <w:szCs w:val="16"/>
                <w:lang w:eastAsia="ja-JP"/>
              </w:rPr>
            </w:pPr>
            <w:hyperlink r:id="rId8" w:history="1">
              <w:r w:rsidR="00A33872">
                <w:rPr>
                  <w:rStyle w:val="Hyperlink"/>
                  <w:sz w:val="16"/>
                  <w:szCs w:val="16"/>
                  <w:lang w:eastAsia="ja-JP"/>
                </w:rPr>
                <w:t>R2-123164</w:t>
              </w:r>
            </w:hyperlink>
          </w:p>
        </w:tc>
        <w:tc>
          <w:tcPr>
            <w:tcW w:w="5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EA219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EU-Alert in relation to CMAS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D7000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Samsung, Huawei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E7E74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36.304</w:t>
            </w:r>
          </w:p>
        </w:tc>
      </w:tr>
      <w:tr w:rsidR="00503940" w:rsidRPr="00870567" w14:paraId="377E16C4" w14:textId="77777777" w:rsidTr="00A33872">
        <w:trPr>
          <w:trHeight w:val="115"/>
        </w:trPr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CA24E" w14:textId="58A03592" w:rsidR="00503940" w:rsidRPr="00870567" w:rsidRDefault="00BD524C" w:rsidP="00A33872">
            <w:pPr>
              <w:spacing w:after="0"/>
              <w:rPr>
                <w:sz w:val="16"/>
                <w:szCs w:val="16"/>
                <w:lang w:eastAsia="ja-JP"/>
              </w:rPr>
            </w:pPr>
            <w:hyperlink r:id="rId9" w:history="1">
              <w:r w:rsidR="00A33872">
                <w:rPr>
                  <w:rStyle w:val="Hyperlink"/>
                  <w:sz w:val="16"/>
                  <w:szCs w:val="16"/>
                  <w:lang w:eastAsia="ja-JP"/>
                </w:rPr>
                <w:t>R2-123165</w:t>
              </w:r>
            </w:hyperlink>
          </w:p>
        </w:tc>
        <w:tc>
          <w:tcPr>
            <w:tcW w:w="5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B45FB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EU-Alert in relation to CMAS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87823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Samsung, Huawei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5BB45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36.331</w:t>
            </w:r>
          </w:p>
        </w:tc>
      </w:tr>
      <w:tr w:rsidR="00503940" w:rsidRPr="00870567" w14:paraId="61C86617" w14:textId="77777777" w:rsidTr="00A33872">
        <w:trPr>
          <w:trHeight w:val="20"/>
        </w:trPr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C28BA" w14:textId="7B6456EE" w:rsidR="00503940" w:rsidRPr="00870567" w:rsidRDefault="00BD524C" w:rsidP="00A33872">
            <w:pPr>
              <w:spacing w:after="0"/>
              <w:rPr>
                <w:sz w:val="16"/>
                <w:szCs w:val="16"/>
                <w:lang w:eastAsia="ja-JP"/>
              </w:rPr>
            </w:pPr>
            <w:hyperlink r:id="rId10" w:history="1">
              <w:r w:rsidR="00A33872">
                <w:rPr>
                  <w:rStyle w:val="Hyperlink"/>
                  <w:sz w:val="16"/>
                  <w:szCs w:val="16"/>
                  <w:lang w:eastAsia="ja-JP"/>
                </w:rPr>
                <w:t>R2-123163</w:t>
              </w:r>
            </w:hyperlink>
          </w:p>
        </w:tc>
        <w:tc>
          <w:tcPr>
            <w:tcW w:w="5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36B5E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Korean Public Alert System (KPAS) and EU-Alert in relation to CMAS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AE279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Samsung, Huawei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EEFF5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36.300</w:t>
            </w:r>
          </w:p>
        </w:tc>
      </w:tr>
      <w:tr w:rsidR="00503940" w:rsidRPr="00870567" w14:paraId="3DFEDB2B" w14:textId="77777777" w:rsidTr="00A33872">
        <w:trPr>
          <w:trHeight w:val="101"/>
        </w:trPr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16342" w14:textId="44D4FFCE" w:rsidR="00503940" w:rsidRPr="00870567" w:rsidRDefault="00BD524C" w:rsidP="00A33872">
            <w:pPr>
              <w:spacing w:after="0"/>
              <w:rPr>
                <w:sz w:val="16"/>
                <w:szCs w:val="16"/>
                <w:lang w:eastAsia="ja-JP"/>
              </w:rPr>
            </w:pPr>
            <w:hyperlink r:id="rId11" w:history="1">
              <w:r w:rsidR="004869E6">
                <w:rPr>
                  <w:rStyle w:val="Hyperlink"/>
                  <w:sz w:val="16"/>
                  <w:szCs w:val="16"/>
                  <w:lang w:eastAsia="ja-JP"/>
                </w:rPr>
                <w:t>R2-122943</w:t>
              </w:r>
            </w:hyperlink>
          </w:p>
        </w:tc>
        <w:tc>
          <w:tcPr>
            <w:tcW w:w="5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9D230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Korean Public Alert System (KPAS) in relation to CMAS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154E8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70567">
              <w:rPr>
                <w:sz w:val="16"/>
                <w:szCs w:val="16"/>
                <w:lang w:eastAsia="ja-JP"/>
              </w:rPr>
              <w:t>HiSilicon</w:t>
            </w:r>
            <w:proofErr w:type="spellEnd"/>
            <w:r w:rsidRPr="00870567">
              <w:rPr>
                <w:sz w:val="16"/>
                <w:szCs w:val="16"/>
                <w:lang w:eastAsia="ja-JP"/>
              </w:rPr>
              <w:t>, Samsung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2F71E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36.306</w:t>
            </w:r>
          </w:p>
        </w:tc>
      </w:tr>
      <w:tr w:rsidR="00503940" w:rsidRPr="00870567" w14:paraId="59A94CC1" w14:textId="77777777" w:rsidTr="00A33872">
        <w:trPr>
          <w:trHeight w:val="20"/>
        </w:trPr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ACCF9" w14:textId="06A00A86" w:rsidR="00503940" w:rsidRPr="00870567" w:rsidRDefault="00BD524C" w:rsidP="00A33872">
            <w:pPr>
              <w:spacing w:after="0"/>
              <w:rPr>
                <w:sz w:val="16"/>
                <w:szCs w:val="16"/>
                <w:lang w:eastAsia="ja-JP"/>
              </w:rPr>
            </w:pPr>
            <w:hyperlink r:id="rId12" w:history="1">
              <w:r w:rsidR="004869E6">
                <w:rPr>
                  <w:rStyle w:val="Hyperlink"/>
                  <w:sz w:val="16"/>
                  <w:szCs w:val="16"/>
                  <w:lang w:eastAsia="ja-JP"/>
                </w:rPr>
                <w:t>R2-123138</w:t>
              </w:r>
            </w:hyperlink>
          </w:p>
        </w:tc>
        <w:tc>
          <w:tcPr>
            <w:tcW w:w="5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660D3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Korean Public Alert System (KPAS) in relation to CMAS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D3593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Samsung, Huawei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D27B7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36.304</w:t>
            </w:r>
          </w:p>
        </w:tc>
      </w:tr>
      <w:tr w:rsidR="00503940" w:rsidRPr="00870567" w14:paraId="233E8BA7" w14:textId="77777777" w:rsidTr="00A33872">
        <w:trPr>
          <w:trHeight w:val="67"/>
        </w:trPr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26792" w14:textId="7D361CBA" w:rsidR="00503940" w:rsidRPr="00870567" w:rsidRDefault="00BD524C" w:rsidP="00A33872">
            <w:pPr>
              <w:spacing w:after="0"/>
              <w:rPr>
                <w:sz w:val="16"/>
                <w:szCs w:val="16"/>
                <w:lang w:eastAsia="ja-JP"/>
              </w:rPr>
            </w:pPr>
            <w:hyperlink r:id="rId13" w:history="1">
              <w:r w:rsidR="004869E6">
                <w:rPr>
                  <w:rStyle w:val="Hyperlink"/>
                  <w:sz w:val="16"/>
                  <w:szCs w:val="16"/>
                  <w:lang w:eastAsia="ja-JP"/>
                </w:rPr>
                <w:t>R2-123122</w:t>
              </w:r>
            </w:hyperlink>
          </w:p>
        </w:tc>
        <w:tc>
          <w:tcPr>
            <w:tcW w:w="5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C359D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Korean Public Alert System (KPAS) in relation to CMAS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19F40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Samsung, Huawei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74492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36.300</w:t>
            </w:r>
          </w:p>
        </w:tc>
      </w:tr>
      <w:tr w:rsidR="00503940" w:rsidRPr="00870567" w14:paraId="6EE83360" w14:textId="77777777" w:rsidTr="00A33872">
        <w:trPr>
          <w:trHeight w:val="46"/>
        </w:trPr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04DC0" w14:textId="5886077C" w:rsidR="00503940" w:rsidRPr="00870567" w:rsidRDefault="00BD524C" w:rsidP="00A33872">
            <w:pPr>
              <w:spacing w:after="0"/>
              <w:rPr>
                <w:sz w:val="16"/>
                <w:szCs w:val="16"/>
                <w:lang w:eastAsia="ja-JP"/>
              </w:rPr>
            </w:pPr>
            <w:hyperlink r:id="rId14" w:history="1">
              <w:r w:rsidR="004869E6">
                <w:rPr>
                  <w:rStyle w:val="Hyperlink"/>
                  <w:sz w:val="16"/>
                  <w:szCs w:val="16"/>
                  <w:lang w:eastAsia="ja-JP"/>
                </w:rPr>
                <w:t>R2-123139</w:t>
              </w:r>
            </w:hyperlink>
          </w:p>
        </w:tc>
        <w:tc>
          <w:tcPr>
            <w:tcW w:w="5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38E8D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Korean Public Alert System (KPAS) in relation to CMAS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07BDC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Samsung, Huawei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C6915" w14:textId="77777777" w:rsidR="00503940" w:rsidRPr="00870567" w:rsidRDefault="00503940" w:rsidP="00A33872">
            <w:pPr>
              <w:spacing w:after="0"/>
              <w:rPr>
                <w:sz w:val="16"/>
                <w:szCs w:val="16"/>
                <w:lang w:eastAsia="ja-JP"/>
              </w:rPr>
            </w:pPr>
            <w:r w:rsidRPr="00870567">
              <w:rPr>
                <w:sz w:val="16"/>
                <w:szCs w:val="16"/>
                <w:lang w:eastAsia="ja-JP"/>
              </w:rPr>
              <w:t>36.331</w:t>
            </w:r>
          </w:p>
        </w:tc>
      </w:tr>
    </w:tbl>
    <w:p w14:paraId="30858BB3" w14:textId="58C42E46" w:rsidR="00503940" w:rsidRDefault="004869E6" w:rsidP="004869E6">
      <w:pPr>
        <w:spacing w:before="200"/>
        <w:rPr>
          <w:lang w:val="en-GB" w:eastAsia="zh-CN"/>
        </w:rPr>
      </w:pPr>
      <w:r>
        <w:rPr>
          <w:lang w:val="en-GB" w:eastAsia="zh-CN"/>
        </w:rPr>
        <w:t>The clarifications for 38.306 where agreed in [</w:t>
      </w:r>
      <w:r w:rsidR="006B6FEC">
        <w:rPr>
          <w:lang w:val="en-GB" w:eastAsia="zh-CN"/>
        </w:rPr>
        <w:t>7, 8</w:t>
      </w:r>
      <w:r>
        <w:rPr>
          <w:lang w:val="en-GB" w:eastAsia="zh-CN"/>
        </w:rPr>
        <w:t>]</w:t>
      </w:r>
      <w:r w:rsidR="00024CDD">
        <w:rPr>
          <w:lang w:val="en-GB" w:eastAsia="zh-CN"/>
        </w:rPr>
        <w:t xml:space="preserve">, where the clarification was added to the description of the UE capability. </w:t>
      </w:r>
    </w:p>
    <w:p w14:paraId="793019B4" w14:textId="10C0CECC" w:rsidR="003D4CF3" w:rsidRDefault="003D4CF3" w:rsidP="004869E6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During email discussion #001 </w:t>
      </w:r>
      <w:r w:rsidR="00011E5F">
        <w:rPr>
          <w:lang w:val="en-GB" w:eastAsia="zh-CN"/>
        </w:rPr>
        <w:t xml:space="preserve">all companies except one agreed with the proposed clarifications, or did not have a strong view: </w:t>
      </w:r>
    </w:p>
    <w:p w14:paraId="1AC0B060" w14:textId="77777777" w:rsidR="00967E47" w:rsidRPr="00967E47" w:rsidRDefault="00967E47" w:rsidP="00967E47">
      <w:pPr>
        <w:overflowPunct w:val="0"/>
        <w:autoSpaceDE w:val="0"/>
        <w:autoSpaceDN w:val="0"/>
        <w:adjustRightInd w:val="0"/>
        <w:spacing w:after="0"/>
        <w:ind w:left="720"/>
        <w:jc w:val="both"/>
        <w:textAlignment w:val="baseline"/>
        <w:rPr>
          <w:rFonts w:ascii="Times New Roman" w:eastAsia="DengXian" w:hAnsi="Times New Roman"/>
          <w:color w:val="C45911" w:themeColor="accent2" w:themeShade="BF"/>
          <w:sz w:val="16"/>
          <w:szCs w:val="16"/>
          <w:lang w:eastAsia="zh-CN"/>
        </w:rPr>
      </w:pPr>
      <w:r w:rsidRPr="00967E47">
        <w:rPr>
          <w:rFonts w:ascii="Times New Roman" w:eastAsia="DengXian" w:hAnsi="Times New Roman"/>
          <w:b/>
          <w:color w:val="C45911" w:themeColor="accent2" w:themeShade="BF"/>
          <w:sz w:val="16"/>
          <w:szCs w:val="16"/>
          <w:lang w:eastAsia="zh-CN"/>
        </w:rPr>
        <w:t>Summary</w:t>
      </w:r>
      <w:r w:rsidRPr="00967E47">
        <w:rPr>
          <w:rFonts w:ascii="Times New Roman" w:eastAsia="DengXian" w:hAnsi="Times New Roman"/>
          <w:color w:val="C45911" w:themeColor="accent2" w:themeShade="BF"/>
          <w:sz w:val="16"/>
          <w:szCs w:val="16"/>
          <w:lang w:eastAsia="zh-CN"/>
        </w:rPr>
        <w:t xml:space="preserve">: </w:t>
      </w:r>
      <w:r w:rsidRPr="00967E47">
        <w:rPr>
          <w:rFonts w:ascii="Times New Roman" w:eastAsia="DengXian" w:hAnsi="Times New Roman"/>
          <w:color w:val="C45911" w:themeColor="accent2" w:themeShade="BF"/>
          <w:sz w:val="16"/>
          <w:szCs w:val="16"/>
          <w:u w:val="single"/>
          <w:lang w:eastAsia="zh-CN"/>
        </w:rPr>
        <w:t>10 companies</w:t>
      </w:r>
      <w:r w:rsidRPr="00967E47">
        <w:rPr>
          <w:rFonts w:ascii="Times New Roman" w:eastAsia="DengXian" w:hAnsi="Times New Roman"/>
          <w:color w:val="C45911" w:themeColor="accent2" w:themeShade="BF"/>
          <w:sz w:val="16"/>
          <w:szCs w:val="16"/>
          <w:lang w:eastAsia="zh-CN"/>
        </w:rPr>
        <w:t xml:space="preserve"> provided views.</w:t>
      </w:r>
    </w:p>
    <w:p w14:paraId="6D3B0899" w14:textId="77777777" w:rsidR="00967E47" w:rsidRPr="00967E47" w:rsidRDefault="00967E47" w:rsidP="00967E47">
      <w:pPr>
        <w:overflowPunct w:val="0"/>
        <w:autoSpaceDE w:val="0"/>
        <w:autoSpaceDN w:val="0"/>
        <w:adjustRightInd w:val="0"/>
        <w:spacing w:after="0"/>
        <w:ind w:left="720"/>
        <w:jc w:val="both"/>
        <w:textAlignment w:val="baseline"/>
        <w:rPr>
          <w:rFonts w:ascii="Times New Roman" w:eastAsia="DengXian" w:hAnsi="Times New Roman"/>
          <w:color w:val="C45911" w:themeColor="accent2" w:themeShade="BF"/>
          <w:sz w:val="16"/>
          <w:szCs w:val="16"/>
          <w:lang w:eastAsia="zh-CN"/>
        </w:rPr>
      </w:pPr>
      <w:r w:rsidRPr="00967E47">
        <w:rPr>
          <w:rFonts w:ascii="Times New Roman" w:eastAsia="DengXian" w:hAnsi="Times New Roman"/>
          <w:color w:val="C45911" w:themeColor="accent2" w:themeShade="BF"/>
          <w:sz w:val="16"/>
          <w:szCs w:val="16"/>
          <w:u w:val="single"/>
          <w:lang w:eastAsia="zh-CN"/>
        </w:rPr>
        <w:t>7 companies</w:t>
      </w:r>
      <w:r w:rsidRPr="00967E47">
        <w:rPr>
          <w:rFonts w:ascii="Times New Roman" w:eastAsia="DengXian" w:hAnsi="Times New Roman"/>
          <w:color w:val="C45911" w:themeColor="accent2" w:themeShade="BF"/>
          <w:sz w:val="16"/>
          <w:szCs w:val="16"/>
          <w:lang w:eastAsia="zh-CN"/>
        </w:rPr>
        <w:t xml:space="preserve"> agree with to capture the UE requirements to support Korean Public Alarm System (KPAS) and EU-Alert warning system in NR as in LTE. </w:t>
      </w:r>
    </w:p>
    <w:p w14:paraId="0CC5B87E" w14:textId="77777777" w:rsidR="00967E47" w:rsidRPr="00967E47" w:rsidRDefault="00967E47" w:rsidP="00967E47">
      <w:pPr>
        <w:overflowPunct w:val="0"/>
        <w:autoSpaceDE w:val="0"/>
        <w:autoSpaceDN w:val="0"/>
        <w:adjustRightInd w:val="0"/>
        <w:spacing w:after="0"/>
        <w:ind w:left="720"/>
        <w:jc w:val="both"/>
        <w:textAlignment w:val="baseline"/>
        <w:rPr>
          <w:rFonts w:ascii="Times New Roman" w:eastAsia="DengXian" w:hAnsi="Times New Roman"/>
          <w:color w:val="C45911" w:themeColor="accent2" w:themeShade="BF"/>
          <w:sz w:val="16"/>
          <w:szCs w:val="16"/>
          <w:lang w:eastAsia="zh-CN"/>
        </w:rPr>
      </w:pPr>
      <w:r w:rsidRPr="00967E47">
        <w:rPr>
          <w:rFonts w:ascii="Times New Roman" w:eastAsia="DengXian" w:hAnsi="Times New Roman"/>
          <w:color w:val="C45911" w:themeColor="accent2" w:themeShade="BF"/>
          <w:sz w:val="16"/>
          <w:szCs w:val="16"/>
          <w:u w:val="single"/>
          <w:lang w:eastAsia="zh-CN"/>
        </w:rPr>
        <w:t>2 companies</w:t>
      </w:r>
      <w:r w:rsidRPr="00967E47">
        <w:rPr>
          <w:rFonts w:ascii="Times New Roman" w:eastAsia="DengXian" w:hAnsi="Times New Roman"/>
          <w:color w:val="C45911" w:themeColor="accent2" w:themeShade="BF"/>
          <w:sz w:val="16"/>
          <w:szCs w:val="16"/>
          <w:lang w:eastAsia="zh-CN"/>
        </w:rPr>
        <w:t xml:space="preserve"> have no strong view. But one of them are fine to align with LTE.</w:t>
      </w:r>
    </w:p>
    <w:p w14:paraId="18436443" w14:textId="77777777" w:rsidR="00967E47" w:rsidRPr="00967E47" w:rsidRDefault="00967E47" w:rsidP="00967E47">
      <w:pPr>
        <w:overflowPunct w:val="0"/>
        <w:autoSpaceDE w:val="0"/>
        <w:autoSpaceDN w:val="0"/>
        <w:adjustRightInd w:val="0"/>
        <w:spacing w:after="0"/>
        <w:ind w:left="720"/>
        <w:jc w:val="both"/>
        <w:textAlignment w:val="baseline"/>
        <w:rPr>
          <w:rFonts w:ascii="Times New Roman" w:eastAsia="DengXian" w:hAnsi="Times New Roman"/>
          <w:color w:val="C45911" w:themeColor="accent2" w:themeShade="BF"/>
          <w:sz w:val="16"/>
          <w:szCs w:val="16"/>
          <w:lang w:eastAsia="zh-CN"/>
        </w:rPr>
      </w:pPr>
      <w:r w:rsidRPr="00967E47">
        <w:rPr>
          <w:rFonts w:ascii="Times New Roman" w:eastAsia="DengXian" w:hAnsi="Times New Roman"/>
          <w:color w:val="C45911" w:themeColor="accent2" w:themeShade="BF"/>
          <w:sz w:val="16"/>
          <w:szCs w:val="16"/>
          <w:u w:val="single"/>
          <w:lang w:eastAsia="zh-CN"/>
        </w:rPr>
        <w:t>1 company</w:t>
      </w:r>
      <w:r w:rsidRPr="00967E47">
        <w:rPr>
          <w:rFonts w:ascii="Times New Roman" w:eastAsia="DengXian" w:hAnsi="Times New Roman"/>
          <w:color w:val="C45911" w:themeColor="accent2" w:themeShade="BF"/>
          <w:sz w:val="16"/>
          <w:szCs w:val="16"/>
          <w:lang w:eastAsia="zh-CN"/>
        </w:rPr>
        <w:t xml:space="preserve"> has concern to define the terminologies or description in a spec that have never been used in that specification. They think there is no technique technical reason to just align with the LTE specification. </w:t>
      </w:r>
    </w:p>
    <w:p w14:paraId="57EE9DF0" w14:textId="1A795273" w:rsidR="00792F65" w:rsidRPr="003F4B13" w:rsidRDefault="00011E5F" w:rsidP="003F4B13">
      <w:pPr>
        <w:spacing w:before="200"/>
        <w:rPr>
          <w:lang w:eastAsia="zh-CN"/>
        </w:rPr>
      </w:pPr>
      <w:r>
        <w:rPr>
          <w:lang w:eastAsia="zh-CN"/>
        </w:rPr>
        <w:t xml:space="preserve">One company, </w:t>
      </w:r>
      <w:r w:rsidR="00094A4D">
        <w:rPr>
          <w:lang w:eastAsia="zh-CN"/>
        </w:rPr>
        <w:t xml:space="preserve">i.e. </w:t>
      </w:r>
      <w:r>
        <w:rPr>
          <w:lang w:eastAsia="zh-CN"/>
        </w:rPr>
        <w:t xml:space="preserve">the same company that introduced the same clarifications in LTE, objected, and could only agree with </w:t>
      </w:r>
      <w:r w:rsidR="00094A4D">
        <w:rPr>
          <w:lang w:eastAsia="zh-CN"/>
        </w:rPr>
        <w:t xml:space="preserve">a </w:t>
      </w:r>
      <w:r w:rsidR="00BE7A1A">
        <w:rPr>
          <w:lang w:eastAsia="zh-CN"/>
        </w:rPr>
        <w:t>stage 2 (38.300)</w:t>
      </w:r>
      <w:r>
        <w:rPr>
          <w:lang w:eastAsia="zh-CN"/>
        </w:rPr>
        <w:t xml:space="preserve"> clarification. </w:t>
      </w:r>
      <w:r w:rsidR="00BE7A1A">
        <w:rPr>
          <w:lang w:eastAsia="zh-CN"/>
        </w:rPr>
        <w:t xml:space="preserve">The chairman decided to postpone and </w:t>
      </w:r>
      <w:r w:rsidR="00227E13">
        <w:rPr>
          <w:lang w:eastAsia="zh-CN"/>
        </w:rPr>
        <w:t>discuss the “documentation strategy” for current and future regional warning systems</w:t>
      </w:r>
      <w:r w:rsidR="00094A4D">
        <w:rPr>
          <w:lang w:eastAsia="zh-CN"/>
        </w:rPr>
        <w:t xml:space="preserve"> in next meeting. </w:t>
      </w:r>
      <w:r w:rsidR="00227E13">
        <w:rPr>
          <w:lang w:eastAsia="zh-CN"/>
        </w:rPr>
        <w:t xml:space="preserve"> </w:t>
      </w:r>
    </w:p>
    <w:p w14:paraId="1DEB3AB7" w14:textId="3B5CC0AC" w:rsidR="00FA27C0" w:rsidRDefault="009D725A" w:rsidP="00FA27C0">
      <w:pPr>
        <w:pStyle w:val="Heading1"/>
      </w:pPr>
      <w:r>
        <w:t>Discussion</w:t>
      </w:r>
      <w:bookmarkEnd w:id="2"/>
    </w:p>
    <w:p w14:paraId="7058577B" w14:textId="1F2B3FCB" w:rsidR="00094A4D" w:rsidRDefault="00D04962" w:rsidP="00094A4D">
      <w:pPr>
        <w:rPr>
          <w:lang w:val="en-GB" w:eastAsia="zh-CN"/>
        </w:rPr>
      </w:pPr>
      <w:r>
        <w:rPr>
          <w:lang w:val="en-GB" w:eastAsia="zh-CN"/>
        </w:rPr>
        <w:t>All companies agree that a clarification in stage 2 is beneficial:</w:t>
      </w:r>
    </w:p>
    <w:p w14:paraId="593B036B" w14:textId="2D686E32" w:rsidR="00D04962" w:rsidRDefault="00D04962" w:rsidP="00094A4D">
      <w:pPr>
        <w:rPr>
          <w:lang w:val="en-GB" w:eastAsia="zh-CN"/>
        </w:rPr>
      </w:pPr>
      <w:r w:rsidRPr="00793775">
        <w:rPr>
          <w:b/>
          <w:bCs/>
          <w:lang w:val="en-GB" w:eastAsia="zh-CN"/>
        </w:rPr>
        <w:t>Proposal 1</w:t>
      </w:r>
      <w:r w:rsidRPr="00793775">
        <w:rPr>
          <w:lang w:val="en-GB" w:eastAsia="zh-CN"/>
        </w:rPr>
        <w:t xml:space="preserve">: </w:t>
      </w:r>
      <w:r w:rsidR="00793775" w:rsidRPr="00793775">
        <w:rPr>
          <w:lang w:val="en-GB" w:eastAsia="zh-CN"/>
        </w:rPr>
        <w:t>Introduce KPAS/EU-alert clarificat</w:t>
      </w:r>
      <w:r w:rsidR="00793775">
        <w:rPr>
          <w:lang w:val="en-GB" w:eastAsia="zh-CN"/>
        </w:rPr>
        <w:t>ion in stage 2</w:t>
      </w:r>
      <w:r w:rsidR="00604195">
        <w:rPr>
          <w:lang w:val="en-GB" w:eastAsia="zh-CN"/>
        </w:rPr>
        <w:t>.</w:t>
      </w:r>
    </w:p>
    <w:p w14:paraId="441EC7B1" w14:textId="7225BF1E" w:rsidR="00632D30" w:rsidRDefault="00C610CB" w:rsidP="00094A4D">
      <w:pPr>
        <w:rPr>
          <w:lang w:val="en-GB" w:eastAsia="zh-CN"/>
        </w:rPr>
      </w:pPr>
      <w:r>
        <w:rPr>
          <w:lang w:val="en-GB" w:eastAsia="zh-CN"/>
        </w:rPr>
        <w:t>D</w:t>
      </w:r>
      <w:r w:rsidR="00793775">
        <w:rPr>
          <w:lang w:val="en-GB" w:eastAsia="zh-CN"/>
        </w:rPr>
        <w:t>raft CR</w:t>
      </w:r>
      <w:r>
        <w:rPr>
          <w:lang w:val="en-GB" w:eastAsia="zh-CN"/>
        </w:rPr>
        <w:t>s</w:t>
      </w:r>
      <w:r w:rsidR="00793775">
        <w:rPr>
          <w:lang w:val="en-GB" w:eastAsia="zh-CN"/>
        </w:rPr>
        <w:t xml:space="preserve"> </w:t>
      </w:r>
      <w:r w:rsidR="00604195">
        <w:rPr>
          <w:lang w:val="en-GB" w:eastAsia="zh-CN"/>
        </w:rPr>
        <w:t xml:space="preserve">to 38.300 </w:t>
      </w:r>
      <w:r>
        <w:rPr>
          <w:lang w:val="en-GB" w:eastAsia="zh-CN"/>
        </w:rPr>
        <w:t>are</w:t>
      </w:r>
      <w:r w:rsidR="00793775">
        <w:rPr>
          <w:lang w:val="en-GB" w:eastAsia="zh-CN"/>
        </w:rPr>
        <w:t xml:space="preserve"> provided in [</w:t>
      </w:r>
      <w:r w:rsidR="005A5FDF">
        <w:rPr>
          <w:lang w:val="en-GB" w:eastAsia="zh-CN"/>
        </w:rPr>
        <w:t>10,11</w:t>
      </w:r>
      <w:r w:rsidR="00793775">
        <w:rPr>
          <w:lang w:val="en-GB" w:eastAsia="zh-CN"/>
        </w:rPr>
        <w:t>]</w:t>
      </w:r>
      <w:r w:rsidR="00632D30">
        <w:rPr>
          <w:lang w:val="en-GB" w:eastAsia="zh-CN"/>
        </w:rPr>
        <w:t xml:space="preserve"> where in section 16.4 “Public Warning System” it is added: </w:t>
      </w:r>
    </w:p>
    <w:p w14:paraId="073FC8B9" w14:textId="77777777" w:rsidR="00A077B9" w:rsidRPr="00A077B9" w:rsidRDefault="00A077B9" w:rsidP="00A077B9">
      <w:pPr>
        <w:rPr>
          <w:rFonts w:ascii="Times New Roman" w:hAnsi="Times New Roman"/>
          <w:color w:val="C45911" w:themeColor="accent2" w:themeShade="BF"/>
          <w:sz w:val="16"/>
          <w:szCs w:val="16"/>
        </w:rPr>
      </w:pPr>
      <w:r w:rsidRPr="00A077B9">
        <w:rPr>
          <w:rFonts w:ascii="Times New Roman" w:hAnsi="Times New Roman"/>
          <w:color w:val="C45911" w:themeColor="accent2" w:themeShade="BF"/>
          <w:sz w:val="16"/>
          <w:szCs w:val="16"/>
        </w:rPr>
        <w:lastRenderedPageBreak/>
        <w:t xml:space="preserve">KPAS and EU-Alert are public warning systems developed for the delivery of multiple, concurrent warning notifications (see TS 22.268 [15]). KPAS and EU-Alert uses the same AS mechanisms as CMAS. Therefore, the NR procedures defined for CMAS equally apply for KPAS and EU-Alert. </w:t>
      </w:r>
    </w:p>
    <w:p w14:paraId="79BA9DAC" w14:textId="5A6D0139" w:rsidR="00A077B9" w:rsidRPr="00A077B9" w:rsidRDefault="00E5764A" w:rsidP="00094A4D">
      <w:pPr>
        <w:rPr>
          <w:lang w:eastAsia="zh-CN"/>
        </w:rPr>
      </w:pPr>
      <w:r>
        <w:rPr>
          <w:lang w:eastAsia="zh-CN"/>
        </w:rPr>
        <w:t xml:space="preserve">This stage 2 clarification indicates that the same AS mechanisms as for CMAS are re-used for KPAS and EU-Alert. </w:t>
      </w:r>
    </w:p>
    <w:p w14:paraId="67F41A1D" w14:textId="15E35C9C" w:rsidR="005A5FDF" w:rsidRPr="00793775" w:rsidRDefault="00E5764A" w:rsidP="00094A4D">
      <w:pPr>
        <w:rPr>
          <w:lang w:val="en-GB" w:eastAsia="zh-CN"/>
        </w:rPr>
      </w:pPr>
      <w:r>
        <w:rPr>
          <w:lang w:val="en-GB" w:eastAsia="zh-CN"/>
        </w:rPr>
        <w:t xml:space="preserve">The stage 2 clarification </w:t>
      </w:r>
      <w:r w:rsidR="00604195">
        <w:rPr>
          <w:lang w:val="en-GB" w:eastAsia="zh-CN"/>
        </w:rPr>
        <w:t xml:space="preserve">above </w:t>
      </w:r>
      <w:r>
        <w:rPr>
          <w:lang w:val="en-GB" w:eastAsia="zh-CN"/>
        </w:rPr>
        <w:t xml:space="preserve">can be considered sufficient to cover the </w:t>
      </w:r>
      <w:r w:rsidR="001953C7">
        <w:rPr>
          <w:lang w:val="en-GB" w:eastAsia="zh-CN"/>
        </w:rPr>
        <w:t xml:space="preserve">stage 3 requirements in 38.304 (e.g. reception of CMAS/KPAS/EU-Alert on an acceptable cell) and 38.331. However for 38.331 we propose a further clarification that </w:t>
      </w:r>
      <w:r w:rsidR="001953C7" w:rsidRPr="00EC59D6">
        <w:rPr>
          <w:i/>
          <w:iCs/>
          <w:lang w:val="en-GB" w:eastAsia="zh-CN"/>
        </w:rPr>
        <w:t>SIB8</w:t>
      </w:r>
      <w:r w:rsidR="001953C7">
        <w:rPr>
          <w:lang w:val="en-GB" w:eastAsia="zh-CN"/>
        </w:rPr>
        <w:t xml:space="preserve"> and </w:t>
      </w:r>
      <w:r w:rsidR="00EC59D6" w:rsidRPr="00EC59D6">
        <w:rPr>
          <w:i/>
          <w:iCs/>
          <w:lang w:val="en-GB" w:eastAsia="zh-CN"/>
        </w:rPr>
        <w:t>etwsAndCmasIndication</w:t>
      </w:r>
      <w:r w:rsidR="00EC59D6">
        <w:rPr>
          <w:lang w:val="en-GB" w:eastAsia="zh-CN"/>
        </w:rPr>
        <w:t xml:space="preserve"> in Short Message is also used for KPAS/EU-Alert:</w:t>
      </w:r>
    </w:p>
    <w:p w14:paraId="6F8C183C" w14:textId="4E647E33" w:rsidR="00EC59D6" w:rsidRDefault="00EC59D6" w:rsidP="00EC59D6">
      <w:pPr>
        <w:rPr>
          <w:lang w:val="en-GB" w:eastAsia="zh-CN"/>
        </w:rPr>
      </w:pPr>
      <w:bookmarkStart w:id="3" w:name="_Toc242573360"/>
      <w:r w:rsidRPr="00793775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793775">
        <w:rPr>
          <w:lang w:val="en-GB" w:eastAsia="zh-CN"/>
        </w:rPr>
        <w:t xml:space="preserve">: </w:t>
      </w:r>
      <w:r>
        <w:rPr>
          <w:lang w:val="en-GB" w:eastAsia="zh-CN"/>
        </w:rPr>
        <w:t xml:space="preserve">Clarify in 38.331 that </w:t>
      </w:r>
      <w:r w:rsidR="00C610CB" w:rsidRPr="00EC59D6">
        <w:rPr>
          <w:i/>
          <w:iCs/>
          <w:lang w:val="en-GB" w:eastAsia="zh-CN"/>
        </w:rPr>
        <w:t>SIB8</w:t>
      </w:r>
      <w:r w:rsidR="00C610CB">
        <w:rPr>
          <w:lang w:val="en-GB" w:eastAsia="zh-CN"/>
        </w:rPr>
        <w:t xml:space="preserve"> and </w:t>
      </w:r>
      <w:r w:rsidR="00C610CB" w:rsidRPr="00EC59D6">
        <w:rPr>
          <w:i/>
          <w:iCs/>
          <w:lang w:val="en-GB" w:eastAsia="zh-CN"/>
        </w:rPr>
        <w:t>etwsAndCmasIndication</w:t>
      </w:r>
      <w:r w:rsidR="00C610CB">
        <w:rPr>
          <w:lang w:val="en-GB" w:eastAsia="zh-CN"/>
        </w:rPr>
        <w:t xml:space="preserve"> in Short Message is also used for KPAS/EU-Alert.</w:t>
      </w:r>
      <w:bookmarkStart w:id="4" w:name="_GoBack"/>
      <w:bookmarkEnd w:id="4"/>
    </w:p>
    <w:p w14:paraId="7038D911" w14:textId="7BE1861F" w:rsidR="00C610CB" w:rsidRDefault="00C610CB" w:rsidP="00EC59D6">
      <w:pPr>
        <w:rPr>
          <w:lang w:val="en-GB" w:eastAsia="zh-CN"/>
        </w:rPr>
      </w:pPr>
      <w:r>
        <w:rPr>
          <w:lang w:val="en-GB" w:eastAsia="zh-CN"/>
        </w:rPr>
        <w:t>Draft CRs</w:t>
      </w:r>
      <w:r w:rsidR="00604195">
        <w:rPr>
          <w:lang w:val="en-GB" w:eastAsia="zh-CN"/>
        </w:rPr>
        <w:t xml:space="preserve"> to 38.331</w:t>
      </w:r>
      <w:r>
        <w:rPr>
          <w:lang w:val="en-GB" w:eastAsia="zh-CN"/>
        </w:rPr>
        <w:t xml:space="preserve"> are provided in [1</w:t>
      </w:r>
      <w:r w:rsidR="00472684">
        <w:rPr>
          <w:lang w:val="en-GB" w:eastAsia="zh-CN"/>
        </w:rPr>
        <w:t>2</w:t>
      </w:r>
      <w:r>
        <w:rPr>
          <w:lang w:val="en-GB" w:eastAsia="zh-CN"/>
        </w:rPr>
        <w:t>,1</w:t>
      </w:r>
      <w:r w:rsidR="00472684">
        <w:rPr>
          <w:lang w:val="en-GB" w:eastAsia="zh-CN"/>
        </w:rPr>
        <w:t>3</w:t>
      </w:r>
      <w:r>
        <w:rPr>
          <w:lang w:val="en-GB" w:eastAsia="zh-CN"/>
        </w:rPr>
        <w:t>].</w:t>
      </w:r>
    </w:p>
    <w:p w14:paraId="5E650D32" w14:textId="77777777" w:rsidR="009D725A" w:rsidRDefault="009D725A" w:rsidP="009D725A">
      <w:pPr>
        <w:pStyle w:val="Heading1"/>
        <w:jc w:val="both"/>
      </w:pPr>
      <w:r>
        <w:t>Summary</w:t>
      </w:r>
      <w:bookmarkEnd w:id="3"/>
    </w:p>
    <w:p w14:paraId="65B81F03" w14:textId="7C74C642" w:rsidR="001659F2" w:rsidRDefault="001659F2" w:rsidP="001659F2">
      <w:bookmarkStart w:id="5" w:name="_Toc242573361"/>
      <w:r>
        <w:t xml:space="preserve">RAN2 is kindly asked to </w:t>
      </w:r>
      <w:r w:rsidR="00910638">
        <w:t xml:space="preserve">discuss </w:t>
      </w:r>
      <w:r w:rsidR="00472684">
        <w:t xml:space="preserve">the way forward for the KPAS/EU-Alert </w:t>
      </w:r>
      <w:r w:rsidR="00472684">
        <w:rPr>
          <w:lang w:val="en-GB" w:eastAsia="zh-CN"/>
        </w:rPr>
        <w:t>clarifications</w:t>
      </w:r>
      <w:r>
        <w:t xml:space="preserve">: </w:t>
      </w:r>
    </w:p>
    <w:p w14:paraId="65EDFF02" w14:textId="2599C8CA" w:rsidR="00472684" w:rsidRDefault="00472684" w:rsidP="00472684">
      <w:pPr>
        <w:rPr>
          <w:lang w:val="en-GB" w:eastAsia="zh-CN"/>
        </w:rPr>
      </w:pPr>
      <w:r w:rsidRPr="00793775">
        <w:rPr>
          <w:b/>
          <w:bCs/>
          <w:lang w:val="en-GB" w:eastAsia="zh-CN"/>
        </w:rPr>
        <w:t>Proposal 1</w:t>
      </w:r>
      <w:r w:rsidRPr="00793775">
        <w:rPr>
          <w:lang w:val="en-GB" w:eastAsia="zh-CN"/>
        </w:rPr>
        <w:t>: Introduce KPAS/EU-alert clarificat</w:t>
      </w:r>
      <w:r>
        <w:rPr>
          <w:lang w:val="en-GB" w:eastAsia="zh-CN"/>
        </w:rPr>
        <w:t>ion in stage 2</w:t>
      </w:r>
      <w:r w:rsidR="00E3239E">
        <w:rPr>
          <w:lang w:val="en-GB" w:eastAsia="zh-CN"/>
        </w:rPr>
        <w:t>.</w:t>
      </w:r>
    </w:p>
    <w:p w14:paraId="5D59AC76" w14:textId="77777777" w:rsidR="00472684" w:rsidRDefault="00472684" w:rsidP="00472684">
      <w:pPr>
        <w:rPr>
          <w:lang w:val="en-GB" w:eastAsia="zh-CN"/>
        </w:rPr>
      </w:pPr>
      <w:r w:rsidRPr="00793775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793775">
        <w:rPr>
          <w:lang w:val="en-GB" w:eastAsia="zh-CN"/>
        </w:rPr>
        <w:t xml:space="preserve">: </w:t>
      </w:r>
      <w:r>
        <w:rPr>
          <w:lang w:val="en-GB" w:eastAsia="zh-CN"/>
        </w:rPr>
        <w:t xml:space="preserve">Clarify in 38.331 that </w:t>
      </w:r>
      <w:r w:rsidRPr="00EC59D6">
        <w:rPr>
          <w:i/>
          <w:iCs/>
          <w:lang w:val="en-GB" w:eastAsia="zh-CN"/>
        </w:rPr>
        <w:t>SIB8</w:t>
      </w:r>
      <w:r>
        <w:rPr>
          <w:lang w:val="en-GB" w:eastAsia="zh-CN"/>
        </w:rPr>
        <w:t xml:space="preserve"> and </w:t>
      </w:r>
      <w:r w:rsidRPr="00EC59D6">
        <w:rPr>
          <w:i/>
          <w:iCs/>
          <w:lang w:val="en-GB" w:eastAsia="zh-CN"/>
        </w:rPr>
        <w:t>etwsAndCmasIndication</w:t>
      </w:r>
      <w:r>
        <w:rPr>
          <w:lang w:val="en-GB" w:eastAsia="zh-CN"/>
        </w:rPr>
        <w:t xml:space="preserve"> in Short Message is also used for KPAS/EU-Alert.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5"/>
    </w:p>
    <w:p w14:paraId="00348403" w14:textId="51D65C5C" w:rsidR="007A0A76" w:rsidRDefault="00BD524C" w:rsidP="00FE4E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 w:val="16"/>
          <w:szCs w:val="16"/>
        </w:rPr>
      </w:pPr>
      <w:hyperlink r:id="rId15" w:history="1">
        <w:r w:rsidR="007A0A76" w:rsidRPr="007A0A76">
          <w:rPr>
            <w:rStyle w:val="Hyperlink"/>
            <w:sz w:val="16"/>
            <w:szCs w:val="16"/>
          </w:rPr>
          <w:t>R2-2004846</w:t>
        </w:r>
      </w:hyperlink>
      <w:r w:rsidR="007A0A76" w:rsidRPr="007A0A76">
        <w:rPr>
          <w:sz w:val="16"/>
          <w:szCs w:val="16"/>
        </w:rPr>
        <w:t xml:space="preserve">, </w:t>
      </w:r>
      <w:r w:rsidR="007A0A76" w:rsidRPr="00315B8E">
        <w:rPr>
          <w:i/>
          <w:iCs/>
          <w:sz w:val="16"/>
          <w:szCs w:val="16"/>
        </w:rPr>
        <w:t>Clarification for KPAS and EU-alert 38.300</w:t>
      </w:r>
      <w:r w:rsidR="007A0A76">
        <w:rPr>
          <w:sz w:val="16"/>
          <w:szCs w:val="16"/>
        </w:rPr>
        <w:t xml:space="preserve">, </w:t>
      </w:r>
      <w:r w:rsidR="007A0A76" w:rsidRPr="007A0A76">
        <w:rPr>
          <w:sz w:val="16"/>
          <w:szCs w:val="16"/>
        </w:rPr>
        <w:t>Ericsson</w:t>
      </w:r>
      <w:r w:rsidR="007A0A76">
        <w:rPr>
          <w:sz w:val="16"/>
          <w:szCs w:val="16"/>
        </w:rPr>
        <w:t xml:space="preserve">, </w:t>
      </w:r>
      <w:r w:rsidR="007A0A76" w:rsidRPr="007A0A76">
        <w:rPr>
          <w:sz w:val="16"/>
          <w:szCs w:val="16"/>
        </w:rPr>
        <w:t>CR 38.300</w:t>
      </w:r>
      <w:r w:rsidR="007A0A76">
        <w:rPr>
          <w:sz w:val="16"/>
          <w:szCs w:val="16"/>
        </w:rPr>
        <w:t>, REL-15, RAN2#110-e</w:t>
      </w:r>
    </w:p>
    <w:p w14:paraId="0A0A7EAE" w14:textId="028170D3" w:rsidR="00315B8E" w:rsidRDefault="00BD524C" w:rsidP="00315B8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 w:val="16"/>
          <w:szCs w:val="16"/>
        </w:rPr>
      </w:pPr>
      <w:hyperlink r:id="rId16" w:history="1">
        <w:r w:rsidR="007A0A76" w:rsidRPr="007A0A76">
          <w:rPr>
            <w:rStyle w:val="Hyperlink"/>
            <w:sz w:val="16"/>
            <w:szCs w:val="16"/>
          </w:rPr>
          <w:t>R2-2004847</w:t>
        </w:r>
      </w:hyperlink>
      <w:r w:rsidR="00315B8E">
        <w:rPr>
          <w:sz w:val="16"/>
          <w:szCs w:val="16"/>
        </w:rPr>
        <w:t xml:space="preserve">, </w:t>
      </w:r>
      <w:r w:rsidR="007A0A76" w:rsidRPr="00315B8E">
        <w:rPr>
          <w:i/>
          <w:iCs/>
          <w:sz w:val="16"/>
          <w:szCs w:val="16"/>
        </w:rPr>
        <w:t>Clarification for KPAS and EU-alert 38.300</w:t>
      </w:r>
      <w:r w:rsidR="00315B8E">
        <w:rPr>
          <w:sz w:val="16"/>
          <w:szCs w:val="16"/>
        </w:rPr>
        <w:t xml:space="preserve">, </w:t>
      </w:r>
      <w:r w:rsidR="00315B8E" w:rsidRPr="007A0A76">
        <w:rPr>
          <w:sz w:val="16"/>
          <w:szCs w:val="16"/>
        </w:rPr>
        <w:t>Ericsson</w:t>
      </w:r>
      <w:r w:rsidR="00315B8E">
        <w:rPr>
          <w:sz w:val="16"/>
          <w:szCs w:val="16"/>
        </w:rPr>
        <w:t xml:space="preserve">, </w:t>
      </w:r>
      <w:r w:rsidR="00315B8E" w:rsidRPr="007A0A76">
        <w:rPr>
          <w:sz w:val="16"/>
          <w:szCs w:val="16"/>
        </w:rPr>
        <w:t>CR 38.300</w:t>
      </w:r>
      <w:r w:rsidR="00315B8E">
        <w:rPr>
          <w:sz w:val="16"/>
          <w:szCs w:val="16"/>
        </w:rPr>
        <w:t>, REL-1</w:t>
      </w:r>
      <w:r w:rsidR="00E15C95">
        <w:rPr>
          <w:sz w:val="16"/>
          <w:szCs w:val="16"/>
        </w:rPr>
        <w:t>6</w:t>
      </w:r>
      <w:r w:rsidR="00315B8E">
        <w:rPr>
          <w:sz w:val="16"/>
          <w:szCs w:val="16"/>
        </w:rPr>
        <w:t>, RAN2#110-e</w:t>
      </w:r>
      <w:r w:rsidR="00315B8E" w:rsidRPr="007A0A76">
        <w:rPr>
          <w:sz w:val="16"/>
          <w:szCs w:val="16"/>
        </w:rPr>
        <w:t xml:space="preserve"> </w:t>
      </w:r>
    </w:p>
    <w:p w14:paraId="72E30CD5" w14:textId="4F45D8C1" w:rsidR="00E15C95" w:rsidRDefault="00BD524C" w:rsidP="00E15C9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 w:val="16"/>
          <w:szCs w:val="16"/>
        </w:rPr>
      </w:pPr>
      <w:hyperlink r:id="rId17" w:history="1">
        <w:r w:rsidR="007A0A76" w:rsidRPr="007A0A76">
          <w:rPr>
            <w:rStyle w:val="Hyperlink"/>
            <w:sz w:val="16"/>
            <w:szCs w:val="16"/>
          </w:rPr>
          <w:t>R2-2004848</w:t>
        </w:r>
      </w:hyperlink>
      <w:r w:rsidR="00E15C95">
        <w:rPr>
          <w:sz w:val="16"/>
          <w:szCs w:val="16"/>
        </w:rPr>
        <w:t xml:space="preserve">, </w:t>
      </w:r>
      <w:r w:rsidR="00E15C95" w:rsidRPr="00315B8E">
        <w:rPr>
          <w:i/>
          <w:iCs/>
          <w:sz w:val="16"/>
          <w:szCs w:val="16"/>
        </w:rPr>
        <w:t>Clarification for KPAS and EU-alert 38.30</w:t>
      </w:r>
      <w:r w:rsidR="0026346D">
        <w:rPr>
          <w:i/>
          <w:iCs/>
          <w:sz w:val="16"/>
          <w:szCs w:val="16"/>
        </w:rPr>
        <w:t>4</w:t>
      </w:r>
      <w:r w:rsidR="00E15C95">
        <w:rPr>
          <w:sz w:val="16"/>
          <w:szCs w:val="16"/>
        </w:rPr>
        <w:t xml:space="preserve">, </w:t>
      </w:r>
      <w:r w:rsidR="00E15C95" w:rsidRPr="007A0A76">
        <w:rPr>
          <w:sz w:val="16"/>
          <w:szCs w:val="16"/>
        </w:rPr>
        <w:t>Ericsson</w:t>
      </w:r>
      <w:r w:rsidR="00E15C95">
        <w:rPr>
          <w:sz w:val="16"/>
          <w:szCs w:val="16"/>
        </w:rPr>
        <w:t xml:space="preserve">, </w:t>
      </w:r>
      <w:r w:rsidR="00E15C95" w:rsidRPr="007A0A76">
        <w:rPr>
          <w:sz w:val="16"/>
          <w:szCs w:val="16"/>
        </w:rPr>
        <w:t>CR 38.30</w:t>
      </w:r>
      <w:r w:rsidR="0026346D">
        <w:rPr>
          <w:sz w:val="16"/>
          <w:szCs w:val="16"/>
        </w:rPr>
        <w:t>4</w:t>
      </w:r>
      <w:r w:rsidR="00E15C95">
        <w:rPr>
          <w:sz w:val="16"/>
          <w:szCs w:val="16"/>
        </w:rPr>
        <w:t>, REL-15, RAN2#110-e</w:t>
      </w:r>
    </w:p>
    <w:p w14:paraId="1439BE53" w14:textId="34255EB6" w:rsidR="00E15C95" w:rsidRDefault="00BD524C" w:rsidP="00E15C9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 w:val="16"/>
          <w:szCs w:val="16"/>
        </w:rPr>
      </w:pPr>
      <w:hyperlink r:id="rId18" w:history="1">
        <w:r w:rsidR="007A0A76" w:rsidRPr="00E15C95">
          <w:rPr>
            <w:rStyle w:val="Hyperlink"/>
            <w:sz w:val="16"/>
            <w:szCs w:val="16"/>
          </w:rPr>
          <w:t>R2-2006233</w:t>
        </w:r>
      </w:hyperlink>
      <w:r w:rsidR="00E15C95">
        <w:rPr>
          <w:sz w:val="16"/>
          <w:szCs w:val="16"/>
        </w:rPr>
        <w:t xml:space="preserve">, </w:t>
      </w:r>
      <w:r w:rsidR="007A0A76" w:rsidRPr="0026346D">
        <w:rPr>
          <w:i/>
          <w:iCs/>
          <w:sz w:val="16"/>
          <w:szCs w:val="16"/>
        </w:rPr>
        <w:t>Clarification for KPAS and EU-alert 38.304</w:t>
      </w:r>
      <w:r w:rsidR="00E15C95">
        <w:rPr>
          <w:sz w:val="16"/>
          <w:szCs w:val="16"/>
        </w:rPr>
        <w:t xml:space="preserve">, </w:t>
      </w:r>
      <w:r w:rsidR="007A0A76" w:rsidRPr="00E15C95">
        <w:rPr>
          <w:sz w:val="16"/>
          <w:szCs w:val="16"/>
        </w:rPr>
        <w:t>Ericsson</w:t>
      </w:r>
      <w:r w:rsidR="00E15C95">
        <w:rPr>
          <w:sz w:val="16"/>
          <w:szCs w:val="16"/>
        </w:rPr>
        <w:t xml:space="preserve">, </w:t>
      </w:r>
      <w:r w:rsidR="00E15C95" w:rsidRPr="007A0A76">
        <w:rPr>
          <w:sz w:val="16"/>
          <w:szCs w:val="16"/>
        </w:rPr>
        <w:t>CR 38.30</w:t>
      </w:r>
      <w:r w:rsidR="00E15C95">
        <w:rPr>
          <w:sz w:val="16"/>
          <w:szCs w:val="16"/>
        </w:rPr>
        <w:t>4, REL-1</w:t>
      </w:r>
      <w:r w:rsidR="0026346D">
        <w:rPr>
          <w:sz w:val="16"/>
          <w:szCs w:val="16"/>
        </w:rPr>
        <w:t>6</w:t>
      </w:r>
      <w:r w:rsidR="00E15C95">
        <w:rPr>
          <w:sz w:val="16"/>
          <w:szCs w:val="16"/>
        </w:rPr>
        <w:t>, RAN2#110-e</w:t>
      </w:r>
      <w:r w:rsidR="00E15C95" w:rsidRPr="007A0A76">
        <w:rPr>
          <w:sz w:val="16"/>
          <w:szCs w:val="16"/>
        </w:rPr>
        <w:t xml:space="preserve"> </w:t>
      </w:r>
    </w:p>
    <w:p w14:paraId="3E7090C6" w14:textId="397A3F63" w:rsidR="0026346D" w:rsidRDefault="00BD524C" w:rsidP="0026346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 w:val="16"/>
          <w:szCs w:val="16"/>
        </w:rPr>
      </w:pPr>
      <w:hyperlink r:id="rId19" w:history="1">
        <w:r w:rsidR="007A0A76" w:rsidRPr="007A0A76">
          <w:rPr>
            <w:rStyle w:val="Hyperlink"/>
            <w:sz w:val="16"/>
            <w:szCs w:val="16"/>
          </w:rPr>
          <w:t>R2-2006234</w:t>
        </w:r>
      </w:hyperlink>
      <w:r w:rsidR="0026346D">
        <w:rPr>
          <w:sz w:val="16"/>
          <w:szCs w:val="16"/>
        </w:rPr>
        <w:t xml:space="preserve">, </w:t>
      </w:r>
      <w:r w:rsidR="007A0A76" w:rsidRPr="00A2762A">
        <w:rPr>
          <w:i/>
          <w:iCs/>
          <w:sz w:val="16"/>
          <w:szCs w:val="16"/>
        </w:rPr>
        <w:t>Clarification for KPAS and EU-alert 38.331</w:t>
      </w:r>
      <w:r w:rsidR="0026346D">
        <w:rPr>
          <w:sz w:val="16"/>
          <w:szCs w:val="16"/>
        </w:rPr>
        <w:t xml:space="preserve">, </w:t>
      </w:r>
      <w:r w:rsidR="0026346D" w:rsidRPr="007A0A76">
        <w:rPr>
          <w:sz w:val="16"/>
          <w:szCs w:val="16"/>
        </w:rPr>
        <w:t>Ericsson</w:t>
      </w:r>
      <w:r w:rsidR="0026346D">
        <w:rPr>
          <w:sz w:val="16"/>
          <w:szCs w:val="16"/>
        </w:rPr>
        <w:t xml:space="preserve">, </w:t>
      </w:r>
      <w:r w:rsidR="0026346D" w:rsidRPr="007A0A76">
        <w:rPr>
          <w:sz w:val="16"/>
          <w:szCs w:val="16"/>
        </w:rPr>
        <w:t>CR 38.3</w:t>
      </w:r>
      <w:r w:rsidR="00A2762A">
        <w:rPr>
          <w:sz w:val="16"/>
          <w:szCs w:val="16"/>
        </w:rPr>
        <w:t>31</w:t>
      </w:r>
      <w:r w:rsidR="0026346D">
        <w:rPr>
          <w:sz w:val="16"/>
          <w:szCs w:val="16"/>
        </w:rPr>
        <w:t>, REL-15, RAN2#110-e</w:t>
      </w:r>
    </w:p>
    <w:p w14:paraId="4D60DFCC" w14:textId="77777777" w:rsidR="006B6FEC" w:rsidRDefault="00BD524C" w:rsidP="006B6F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 w:val="16"/>
          <w:szCs w:val="16"/>
        </w:rPr>
      </w:pPr>
      <w:hyperlink r:id="rId20" w:history="1">
        <w:r w:rsidR="007A0A76" w:rsidRPr="0026346D">
          <w:rPr>
            <w:rStyle w:val="Hyperlink"/>
            <w:sz w:val="16"/>
            <w:szCs w:val="16"/>
          </w:rPr>
          <w:t>R2-2006235</w:t>
        </w:r>
      </w:hyperlink>
      <w:r w:rsidR="00A2762A">
        <w:rPr>
          <w:sz w:val="16"/>
          <w:szCs w:val="16"/>
        </w:rPr>
        <w:t xml:space="preserve">, </w:t>
      </w:r>
      <w:r w:rsidR="007A0A76" w:rsidRPr="00A2762A">
        <w:rPr>
          <w:i/>
          <w:iCs/>
          <w:sz w:val="16"/>
          <w:szCs w:val="16"/>
        </w:rPr>
        <w:t>Clarification for KPAS and EU-alert 38.331</w:t>
      </w:r>
      <w:r w:rsidR="0026346D" w:rsidRPr="0026346D">
        <w:rPr>
          <w:sz w:val="16"/>
          <w:szCs w:val="16"/>
        </w:rPr>
        <w:t>, Ericsson, CR 38.3</w:t>
      </w:r>
      <w:r w:rsidR="00A2762A">
        <w:rPr>
          <w:sz w:val="16"/>
          <w:szCs w:val="16"/>
        </w:rPr>
        <w:t>31</w:t>
      </w:r>
      <w:r w:rsidR="0026346D" w:rsidRPr="0026346D">
        <w:rPr>
          <w:sz w:val="16"/>
          <w:szCs w:val="16"/>
        </w:rPr>
        <w:t>, REL-1</w:t>
      </w:r>
      <w:r w:rsidR="00A2762A">
        <w:rPr>
          <w:sz w:val="16"/>
          <w:szCs w:val="16"/>
        </w:rPr>
        <w:t>6</w:t>
      </w:r>
      <w:r w:rsidR="0026346D" w:rsidRPr="0026346D">
        <w:rPr>
          <w:sz w:val="16"/>
          <w:szCs w:val="16"/>
        </w:rPr>
        <w:t>, RAN2#110-e</w:t>
      </w:r>
    </w:p>
    <w:p w14:paraId="7672222E" w14:textId="77777777" w:rsidR="006B6FEC" w:rsidRDefault="00BD524C" w:rsidP="006B6F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563"/>
        <w:textAlignment w:val="baseline"/>
        <w:rPr>
          <w:sz w:val="16"/>
          <w:szCs w:val="16"/>
        </w:rPr>
      </w:pPr>
      <w:hyperlink r:id="rId21" w:history="1">
        <w:r w:rsidR="006B6FEC" w:rsidRPr="006B6FEC">
          <w:rPr>
            <w:rStyle w:val="Hyperlink"/>
            <w:sz w:val="16"/>
            <w:szCs w:val="16"/>
          </w:rPr>
          <w:t>R2-2006236</w:t>
        </w:r>
      </w:hyperlink>
      <w:r w:rsidR="006B6FEC" w:rsidRPr="006B6FEC">
        <w:rPr>
          <w:sz w:val="16"/>
          <w:szCs w:val="16"/>
        </w:rPr>
        <w:t xml:space="preserve">, </w:t>
      </w:r>
      <w:r w:rsidR="006B6FEC" w:rsidRPr="006B6FEC">
        <w:rPr>
          <w:i/>
          <w:iCs/>
          <w:sz w:val="16"/>
          <w:szCs w:val="16"/>
        </w:rPr>
        <w:t>Missing "Optional features without UE radio access capability parameters",</w:t>
      </w:r>
      <w:r w:rsidR="006B6FEC" w:rsidRPr="006B6FEC">
        <w:rPr>
          <w:sz w:val="16"/>
          <w:szCs w:val="16"/>
        </w:rPr>
        <w:t xml:space="preserve"> Ericsson, CR 38.306, REL-15, RAN2#110-e</w:t>
      </w:r>
    </w:p>
    <w:p w14:paraId="67FB0435" w14:textId="291EAE09" w:rsidR="006B6FEC" w:rsidRDefault="00BD524C" w:rsidP="006B6F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563"/>
        <w:textAlignment w:val="baseline"/>
        <w:rPr>
          <w:sz w:val="16"/>
          <w:szCs w:val="16"/>
        </w:rPr>
      </w:pPr>
      <w:hyperlink r:id="rId22" w:history="1">
        <w:r w:rsidR="006B6FEC" w:rsidRPr="006B6FEC">
          <w:rPr>
            <w:rStyle w:val="Hyperlink"/>
            <w:sz w:val="16"/>
            <w:szCs w:val="16"/>
          </w:rPr>
          <w:t>R2-2006237</w:t>
        </w:r>
      </w:hyperlink>
      <w:r w:rsidR="006B6FEC" w:rsidRPr="006B6FEC">
        <w:rPr>
          <w:sz w:val="16"/>
          <w:szCs w:val="16"/>
        </w:rPr>
        <w:t xml:space="preserve">, </w:t>
      </w:r>
      <w:r w:rsidR="006B6FEC" w:rsidRPr="006B6FEC">
        <w:rPr>
          <w:i/>
          <w:iCs/>
          <w:sz w:val="16"/>
          <w:szCs w:val="16"/>
        </w:rPr>
        <w:t>Missing "Optional features without UE radio access capability parameters",</w:t>
      </w:r>
      <w:r w:rsidR="006B6FEC" w:rsidRPr="006B6FEC">
        <w:rPr>
          <w:sz w:val="16"/>
          <w:szCs w:val="16"/>
        </w:rPr>
        <w:t xml:space="preserve"> Ericsson, CR 38.306, REL-16, RAN2#110-e</w:t>
      </w:r>
    </w:p>
    <w:p w14:paraId="19074E83" w14:textId="202D8F93" w:rsidR="00CA7A67" w:rsidRDefault="00BD524C" w:rsidP="006B6F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563"/>
        <w:textAlignment w:val="baseline"/>
        <w:rPr>
          <w:sz w:val="16"/>
          <w:szCs w:val="16"/>
        </w:rPr>
      </w:pPr>
      <w:hyperlink r:id="rId23" w:history="1">
        <w:r w:rsidR="00654724">
          <w:rPr>
            <w:rStyle w:val="Hyperlink"/>
            <w:sz w:val="16"/>
            <w:szCs w:val="16"/>
          </w:rPr>
          <w:t>R2-2006359</w:t>
        </w:r>
      </w:hyperlink>
      <w:r w:rsidR="00CA7A67">
        <w:rPr>
          <w:sz w:val="16"/>
          <w:szCs w:val="16"/>
        </w:rPr>
        <w:t xml:space="preserve">, </w:t>
      </w:r>
      <w:r w:rsidR="00CA7A67" w:rsidRPr="00654724">
        <w:rPr>
          <w:i/>
          <w:iCs/>
          <w:sz w:val="16"/>
          <w:szCs w:val="16"/>
        </w:rPr>
        <w:t>Summary of offline discussion #001</w:t>
      </w:r>
      <w:r w:rsidR="00CA7A67" w:rsidRPr="00CA7A67">
        <w:rPr>
          <w:sz w:val="16"/>
          <w:szCs w:val="16"/>
        </w:rPr>
        <w:t xml:space="preserve">: </w:t>
      </w:r>
      <w:r w:rsidR="00CA7A67" w:rsidRPr="00654724">
        <w:rPr>
          <w:i/>
          <w:iCs/>
          <w:sz w:val="16"/>
          <w:szCs w:val="16"/>
        </w:rPr>
        <w:t>Correction on 38300</w:t>
      </w:r>
      <w:r w:rsidR="00654724">
        <w:rPr>
          <w:sz w:val="16"/>
          <w:szCs w:val="16"/>
        </w:rPr>
        <w:t xml:space="preserve">, </w:t>
      </w:r>
      <w:r w:rsidR="00CA7A67" w:rsidRPr="00CA7A67">
        <w:rPr>
          <w:sz w:val="16"/>
          <w:szCs w:val="16"/>
        </w:rPr>
        <w:t>vivo</w:t>
      </w:r>
      <w:r w:rsidR="00654724">
        <w:rPr>
          <w:sz w:val="16"/>
          <w:szCs w:val="16"/>
        </w:rPr>
        <w:t>, RAN2#110-e</w:t>
      </w:r>
    </w:p>
    <w:p w14:paraId="276AEA9E" w14:textId="421E5F7B" w:rsidR="00793775" w:rsidRDefault="00BD524C" w:rsidP="0079377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 w:val="16"/>
          <w:szCs w:val="16"/>
        </w:rPr>
      </w:pPr>
      <w:hyperlink r:id="rId24" w:history="1">
        <w:r w:rsidR="009A53DD" w:rsidRPr="009A53DD">
          <w:rPr>
            <w:rStyle w:val="Hyperlink"/>
            <w:rFonts w:cs="Arial"/>
            <w:sz w:val="16"/>
            <w:szCs w:val="16"/>
            <w:lang w:eastAsia="en-GB"/>
          </w:rPr>
          <w:t>R2-2007254</w:t>
        </w:r>
      </w:hyperlink>
      <w:r w:rsidR="00793775" w:rsidRPr="007A0A76">
        <w:rPr>
          <w:sz w:val="16"/>
          <w:szCs w:val="16"/>
        </w:rPr>
        <w:t xml:space="preserve">, </w:t>
      </w:r>
      <w:r w:rsidR="00793775" w:rsidRPr="00315B8E">
        <w:rPr>
          <w:i/>
          <w:iCs/>
          <w:sz w:val="16"/>
          <w:szCs w:val="16"/>
        </w:rPr>
        <w:t>Clarification for KPAS and EU-alert 38.300</w:t>
      </w:r>
      <w:r w:rsidR="00793775">
        <w:rPr>
          <w:sz w:val="16"/>
          <w:szCs w:val="16"/>
        </w:rPr>
        <w:t xml:space="preserve">, </w:t>
      </w:r>
      <w:r w:rsidR="00793775" w:rsidRPr="007A0A76">
        <w:rPr>
          <w:sz w:val="16"/>
          <w:szCs w:val="16"/>
        </w:rPr>
        <w:t>Ericsson</w:t>
      </w:r>
      <w:r w:rsidR="00793775">
        <w:rPr>
          <w:sz w:val="16"/>
          <w:szCs w:val="16"/>
        </w:rPr>
        <w:t xml:space="preserve">, </w:t>
      </w:r>
      <w:r w:rsidR="00793775" w:rsidRPr="007A0A76">
        <w:rPr>
          <w:sz w:val="16"/>
          <w:szCs w:val="16"/>
        </w:rPr>
        <w:t>CR 38.300</w:t>
      </w:r>
      <w:r w:rsidR="00793775">
        <w:rPr>
          <w:sz w:val="16"/>
          <w:szCs w:val="16"/>
        </w:rPr>
        <w:t>, REL-15, RAN2#110-e</w:t>
      </w:r>
    </w:p>
    <w:p w14:paraId="4BB78557" w14:textId="591F6D18" w:rsidR="00793775" w:rsidRDefault="00BD524C" w:rsidP="0079377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 w:val="16"/>
          <w:szCs w:val="16"/>
        </w:rPr>
      </w:pPr>
      <w:hyperlink r:id="rId25" w:history="1">
        <w:r w:rsidR="009A53DD" w:rsidRPr="009A53DD">
          <w:rPr>
            <w:rStyle w:val="Hyperlink"/>
            <w:rFonts w:cs="Arial"/>
            <w:sz w:val="16"/>
            <w:szCs w:val="16"/>
            <w:lang w:eastAsia="en-GB"/>
          </w:rPr>
          <w:t>R2-2007255</w:t>
        </w:r>
      </w:hyperlink>
      <w:r w:rsidR="00793775">
        <w:rPr>
          <w:sz w:val="16"/>
          <w:szCs w:val="16"/>
        </w:rPr>
        <w:t xml:space="preserve">, </w:t>
      </w:r>
      <w:r w:rsidR="00793775" w:rsidRPr="00315B8E">
        <w:rPr>
          <w:i/>
          <w:iCs/>
          <w:sz w:val="16"/>
          <w:szCs w:val="16"/>
        </w:rPr>
        <w:t>Clarification for KPAS and EU-alert 38.300</w:t>
      </w:r>
      <w:r w:rsidR="00793775">
        <w:rPr>
          <w:sz w:val="16"/>
          <w:szCs w:val="16"/>
        </w:rPr>
        <w:t xml:space="preserve">, </w:t>
      </w:r>
      <w:r w:rsidR="00793775" w:rsidRPr="007A0A76">
        <w:rPr>
          <w:sz w:val="16"/>
          <w:szCs w:val="16"/>
        </w:rPr>
        <w:t>Ericsson</w:t>
      </w:r>
      <w:r w:rsidR="00793775">
        <w:rPr>
          <w:sz w:val="16"/>
          <w:szCs w:val="16"/>
        </w:rPr>
        <w:t xml:space="preserve">, </w:t>
      </w:r>
      <w:r w:rsidR="00793775" w:rsidRPr="007A0A76">
        <w:rPr>
          <w:sz w:val="16"/>
          <w:szCs w:val="16"/>
        </w:rPr>
        <w:t>CR 38.300</w:t>
      </w:r>
      <w:r w:rsidR="00793775">
        <w:rPr>
          <w:sz w:val="16"/>
          <w:szCs w:val="16"/>
        </w:rPr>
        <w:t>, REL-16, RAN2#110-e</w:t>
      </w:r>
    </w:p>
    <w:p w14:paraId="156F9B7E" w14:textId="0F43174D" w:rsidR="005A5FDF" w:rsidRDefault="00BD524C" w:rsidP="005A5FD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 w:val="16"/>
          <w:szCs w:val="16"/>
        </w:rPr>
      </w:pPr>
      <w:hyperlink r:id="rId26" w:history="1">
        <w:r w:rsidR="009A53DD" w:rsidRPr="009A53DD">
          <w:rPr>
            <w:rStyle w:val="Hyperlink"/>
            <w:rFonts w:cs="Arial"/>
            <w:sz w:val="16"/>
            <w:szCs w:val="16"/>
            <w:lang w:eastAsia="en-GB"/>
          </w:rPr>
          <w:t>R2-2007256</w:t>
        </w:r>
      </w:hyperlink>
      <w:r w:rsidR="005A5FDF">
        <w:rPr>
          <w:sz w:val="16"/>
          <w:szCs w:val="16"/>
        </w:rPr>
        <w:t xml:space="preserve">, </w:t>
      </w:r>
      <w:r w:rsidR="005A5FDF" w:rsidRPr="00A2762A">
        <w:rPr>
          <w:i/>
          <w:iCs/>
          <w:sz w:val="16"/>
          <w:szCs w:val="16"/>
        </w:rPr>
        <w:t>Clarification for KPAS and EU-alert 38.331</w:t>
      </w:r>
      <w:r w:rsidR="005A5FDF">
        <w:rPr>
          <w:sz w:val="16"/>
          <w:szCs w:val="16"/>
        </w:rPr>
        <w:t xml:space="preserve">, </w:t>
      </w:r>
      <w:r w:rsidR="005A5FDF" w:rsidRPr="007A0A76">
        <w:rPr>
          <w:sz w:val="16"/>
          <w:szCs w:val="16"/>
        </w:rPr>
        <w:t>Ericsson</w:t>
      </w:r>
      <w:r w:rsidR="005A5FDF">
        <w:rPr>
          <w:sz w:val="16"/>
          <w:szCs w:val="16"/>
        </w:rPr>
        <w:t xml:space="preserve">, </w:t>
      </w:r>
      <w:r w:rsidR="005A5FDF" w:rsidRPr="007A0A76">
        <w:rPr>
          <w:sz w:val="16"/>
          <w:szCs w:val="16"/>
        </w:rPr>
        <w:t>CR 38.3</w:t>
      </w:r>
      <w:r w:rsidR="005A5FDF">
        <w:rPr>
          <w:sz w:val="16"/>
          <w:szCs w:val="16"/>
        </w:rPr>
        <w:t>31, REL-15, RAN2#110-e</w:t>
      </w:r>
    </w:p>
    <w:p w14:paraId="67AA9053" w14:textId="01C2E077" w:rsidR="005A5FDF" w:rsidRPr="005A5FDF" w:rsidRDefault="00BD524C" w:rsidP="005A5FD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 w:val="16"/>
          <w:szCs w:val="16"/>
        </w:rPr>
      </w:pPr>
      <w:hyperlink r:id="rId27" w:history="1">
        <w:r w:rsidR="009A53DD" w:rsidRPr="00C24DE0">
          <w:rPr>
            <w:rStyle w:val="Hyperlink"/>
            <w:rFonts w:cs="Arial"/>
            <w:sz w:val="16"/>
            <w:szCs w:val="16"/>
            <w:lang w:eastAsia="en-GB"/>
          </w:rPr>
          <w:t>R2-2007257</w:t>
        </w:r>
      </w:hyperlink>
      <w:r w:rsidR="00C24DE0">
        <w:rPr>
          <w:rFonts w:cs="Arial"/>
          <w:color w:val="000000"/>
          <w:sz w:val="16"/>
          <w:szCs w:val="16"/>
          <w:lang w:eastAsia="en-GB"/>
        </w:rPr>
        <w:t xml:space="preserve">, </w:t>
      </w:r>
      <w:r w:rsidR="005A5FDF" w:rsidRPr="00A2762A">
        <w:rPr>
          <w:i/>
          <w:iCs/>
          <w:sz w:val="16"/>
          <w:szCs w:val="16"/>
        </w:rPr>
        <w:t>Clarification for KPAS and EU-alert 38.331</w:t>
      </w:r>
      <w:r w:rsidR="005A5FDF" w:rsidRPr="0026346D">
        <w:rPr>
          <w:sz w:val="16"/>
          <w:szCs w:val="16"/>
        </w:rPr>
        <w:t>, Ericsson, CR 38.3</w:t>
      </w:r>
      <w:r w:rsidR="005A5FDF">
        <w:rPr>
          <w:sz w:val="16"/>
          <w:szCs w:val="16"/>
        </w:rPr>
        <w:t>31</w:t>
      </w:r>
      <w:r w:rsidR="005A5FDF" w:rsidRPr="0026346D">
        <w:rPr>
          <w:sz w:val="16"/>
          <w:szCs w:val="16"/>
        </w:rPr>
        <w:t>, REL-1</w:t>
      </w:r>
      <w:r w:rsidR="005A5FDF">
        <w:rPr>
          <w:sz w:val="16"/>
          <w:szCs w:val="16"/>
        </w:rPr>
        <w:t>6</w:t>
      </w:r>
      <w:r w:rsidR="005A5FDF" w:rsidRPr="0026346D">
        <w:rPr>
          <w:sz w:val="16"/>
          <w:szCs w:val="16"/>
        </w:rPr>
        <w:t>, RAN2#110-e</w:t>
      </w:r>
    </w:p>
    <w:sectPr w:rsidR="005A5FDF" w:rsidRPr="005A5FDF" w:rsidSect="001069AD">
      <w:footerReference w:type="default" r:id="rId2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14790E"/>
    <w:multiLevelType w:val="hybridMultilevel"/>
    <w:tmpl w:val="DBAAA186"/>
    <w:lvl w:ilvl="0" w:tplc="3B3A767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0F4CB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0E0DD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0302B0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136894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3B0D21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CD63D1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FC3A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9484F73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191C45"/>
    <w:multiLevelType w:val="hybridMultilevel"/>
    <w:tmpl w:val="78328C0E"/>
    <w:lvl w:ilvl="0" w:tplc="5AB088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7F7E37"/>
    <w:multiLevelType w:val="hybridMultilevel"/>
    <w:tmpl w:val="9306BE54"/>
    <w:lvl w:ilvl="0" w:tplc="4C44407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1F26FB0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AF637B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C0D2CE6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960672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7A2CA2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390492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B0EAC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0B8E7E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7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9754BB"/>
    <w:multiLevelType w:val="hybridMultilevel"/>
    <w:tmpl w:val="EFE6F4F2"/>
    <w:lvl w:ilvl="0" w:tplc="D7DCB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869EB"/>
    <w:multiLevelType w:val="hybridMultilevel"/>
    <w:tmpl w:val="3A264AE0"/>
    <w:lvl w:ilvl="0" w:tplc="036EDC2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640D71A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C4E23FA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0CE6A0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A46F20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F5AC60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BCA87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CA8F8D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CFC449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4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BC35E6"/>
    <w:multiLevelType w:val="hybridMultilevel"/>
    <w:tmpl w:val="EF8A3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6"/>
  </w:num>
  <w:num w:numId="3">
    <w:abstractNumId w:val="19"/>
  </w:num>
  <w:num w:numId="4">
    <w:abstractNumId w:val="12"/>
  </w:num>
  <w:num w:numId="5">
    <w:abstractNumId w:val="37"/>
  </w:num>
  <w:num w:numId="6">
    <w:abstractNumId w:val="22"/>
  </w:num>
  <w:num w:numId="7">
    <w:abstractNumId w:val="34"/>
  </w:num>
  <w:num w:numId="8">
    <w:abstractNumId w:val="39"/>
  </w:num>
  <w:num w:numId="9">
    <w:abstractNumId w:val="14"/>
  </w:num>
  <w:num w:numId="10">
    <w:abstractNumId w:val="21"/>
  </w:num>
  <w:num w:numId="11">
    <w:abstractNumId w:val="18"/>
  </w:num>
  <w:num w:numId="12">
    <w:abstractNumId w:val="46"/>
  </w:num>
  <w:num w:numId="13">
    <w:abstractNumId w:val="16"/>
  </w:num>
  <w:num w:numId="14">
    <w:abstractNumId w:val="23"/>
  </w:num>
  <w:num w:numId="15">
    <w:abstractNumId w:val="38"/>
  </w:num>
  <w:num w:numId="16">
    <w:abstractNumId w:val="2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2"/>
  </w:num>
  <w:num w:numId="28">
    <w:abstractNumId w:val="17"/>
  </w:num>
  <w:num w:numId="29">
    <w:abstractNumId w:val="40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5"/>
  </w:num>
  <w:num w:numId="32">
    <w:abstractNumId w:val="30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29"/>
  </w:num>
  <w:num w:numId="36">
    <w:abstractNumId w:val="28"/>
  </w:num>
  <w:num w:numId="37">
    <w:abstractNumId w:val="31"/>
  </w:num>
  <w:num w:numId="38">
    <w:abstractNumId w:val="33"/>
  </w:num>
  <w:num w:numId="39">
    <w:abstractNumId w:val="44"/>
  </w:num>
  <w:num w:numId="40">
    <w:abstractNumId w:val="35"/>
  </w:num>
  <w:num w:numId="41">
    <w:abstractNumId w:val="43"/>
  </w:num>
  <w:num w:numId="42">
    <w:abstractNumId w:val="11"/>
  </w:num>
  <w:num w:numId="43">
    <w:abstractNumId w:val="15"/>
  </w:num>
  <w:num w:numId="44">
    <w:abstractNumId w:val="26"/>
  </w:num>
  <w:num w:numId="45">
    <w:abstractNumId w:val="42"/>
  </w:num>
  <w:num w:numId="46">
    <w:abstractNumId w:val="45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30721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681"/>
    <w:rsid w:val="000028DD"/>
    <w:rsid w:val="0000311A"/>
    <w:rsid w:val="0000455C"/>
    <w:rsid w:val="000059B7"/>
    <w:rsid w:val="00006CE2"/>
    <w:rsid w:val="00011902"/>
    <w:rsid w:val="00011E5F"/>
    <w:rsid w:val="00012285"/>
    <w:rsid w:val="00013C93"/>
    <w:rsid w:val="00020287"/>
    <w:rsid w:val="00020FFE"/>
    <w:rsid w:val="0002181B"/>
    <w:rsid w:val="00024CDD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686B"/>
    <w:rsid w:val="00094A4D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47F7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03BE"/>
    <w:rsid w:val="00164767"/>
    <w:rsid w:val="001648FB"/>
    <w:rsid w:val="001659F2"/>
    <w:rsid w:val="00172C20"/>
    <w:rsid w:val="0018431E"/>
    <w:rsid w:val="001845B1"/>
    <w:rsid w:val="00191C5C"/>
    <w:rsid w:val="00192443"/>
    <w:rsid w:val="001924EE"/>
    <w:rsid w:val="00192610"/>
    <w:rsid w:val="00194E7F"/>
    <w:rsid w:val="001953C7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27E13"/>
    <w:rsid w:val="0023429F"/>
    <w:rsid w:val="00236881"/>
    <w:rsid w:val="00237DA0"/>
    <w:rsid w:val="002402CF"/>
    <w:rsid w:val="00241371"/>
    <w:rsid w:val="00241971"/>
    <w:rsid w:val="00244267"/>
    <w:rsid w:val="002500A8"/>
    <w:rsid w:val="00250587"/>
    <w:rsid w:val="00251693"/>
    <w:rsid w:val="00260EC7"/>
    <w:rsid w:val="0026346D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15B8E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4CF3"/>
    <w:rsid w:val="003D7733"/>
    <w:rsid w:val="003E7AF9"/>
    <w:rsid w:val="003F1487"/>
    <w:rsid w:val="003F1522"/>
    <w:rsid w:val="003F191A"/>
    <w:rsid w:val="003F2284"/>
    <w:rsid w:val="003F30D6"/>
    <w:rsid w:val="003F4B13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17F60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72684"/>
    <w:rsid w:val="00482878"/>
    <w:rsid w:val="0048287D"/>
    <w:rsid w:val="0048475F"/>
    <w:rsid w:val="004869E6"/>
    <w:rsid w:val="00491971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4854"/>
    <w:rsid w:val="004F6067"/>
    <w:rsid w:val="004F62E1"/>
    <w:rsid w:val="0050109B"/>
    <w:rsid w:val="0050273A"/>
    <w:rsid w:val="00503940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3BA2"/>
    <w:rsid w:val="00594CE5"/>
    <w:rsid w:val="005950C4"/>
    <w:rsid w:val="005A10D4"/>
    <w:rsid w:val="005A4001"/>
    <w:rsid w:val="005A5FDF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04195"/>
    <w:rsid w:val="00610534"/>
    <w:rsid w:val="0061135E"/>
    <w:rsid w:val="00620158"/>
    <w:rsid w:val="00625E30"/>
    <w:rsid w:val="00630BF2"/>
    <w:rsid w:val="006326B2"/>
    <w:rsid w:val="00632D30"/>
    <w:rsid w:val="006339DA"/>
    <w:rsid w:val="00634B5D"/>
    <w:rsid w:val="00643F10"/>
    <w:rsid w:val="006449C9"/>
    <w:rsid w:val="00647526"/>
    <w:rsid w:val="006536DA"/>
    <w:rsid w:val="00654724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B6FEC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70422F"/>
    <w:rsid w:val="00704408"/>
    <w:rsid w:val="007045A8"/>
    <w:rsid w:val="0071005F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286C"/>
    <w:rsid w:val="00773DC4"/>
    <w:rsid w:val="00776F25"/>
    <w:rsid w:val="00782D8E"/>
    <w:rsid w:val="007837C7"/>
    <w:rsid w:val="00787E14"/>
    <w:rsid w:val="00792F65"/>
    <w:rsid w:val="00793775"/>
    <w:rsid w:val="00797CEE"/>
    <w:rsid w:val="007A0A76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B6C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64A8F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DF4"/>
    <w:rsid w:val="008E0B00"/>
    <w:rsid w:val="008E1744"/>
    <w:rsid w:val="008E251D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67E47"/>
    <w:rsid w:val="00972AAC"/>
    <w:rsid w:val="00975516"/>
    <w:rsid w:val="00976A67"/>
    <w:rsid w:val="00977BBB"/>
    <w:rsid w:val="00985517"/>
    <w:rsid w:val="00985612"/>
    <w:rsid w:val="009938ED"/>
    <w:rsid w:val="009A0FD5"/>
    <w:rsid w:val="009A1476"/>
    <w:rsid w:val="009A53DD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077B9"/>
    <w:rsid w:val="00A10B08"/>
    <w:rsid w:val="00A11091"/>
    <w:rsid w:val="00A128F5"/>
    <w:rsid w:val="00A172D8"/>
    <w:rsid w:val="00A22376"/>
    <w:rsid w:val="00A22EF1"/>
    <w:rsid w:val="00A24190"/>
    <w:rsid w:val="00A27224"/>
    <w:rsid w:val="00A2762A"/>
    <w:rsid w:val="00A32754"/>
    <w:rsid w:val="00A3289E"/>
    <w:rsid w:val="00A33872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36EE"/>
    <w:rsid w:val="00AA60EA"/>
    <w:rsid w:val="00AA61B3"/>
    <w:rsid w:val="00AA7495"/>
    <w:rsid w:val="00AB3D9D"/>
    <w:rsid w:val="00AB5F1A"/>
    <w:rsid w:val="00AB6F51"/>
    <w:rsid w:val="00AB701F"/>
    <w:rsid w:val="00AB7061"/>
    <w:rsid w:val="00AC0E27"/>
    <w:rsid w:val="00AC4AFA"/>
    <w:rsid w:val="00AC63CE"/>
    <w:rsid w:val="00AC644A"/>
    <w:rsid w:val="00AD4B91"/>
    <w:rsid w:val="00AE052B"/>
    <w:rsid w:val="00AE427F"/>
    <w:rsid w:val="00AE55BF"/>
    <w:rsid w:val="00AE57F7"/>
    <w:rsid w:val="00AF188F"/>
    <w:rsid w:val="00AF5EB7"/>
    <w:rsid w:val="00AF6208"/>
    <w:rsid w:val="00AF71DD"/>
    <w:rsid w:val="00B04F39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86498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740F"/>
    <w:rsid w:val="00BD0CC3"/>
    <w:rsid w:val="00BD12AC"/>
    <w:rsid w:val="00BD34F9"/>
    <w:rsid w:val="00BD524C"/>
    <w:rsid w:val="00BD57B1"/>
    <w:rsid w:val="00BD64D2"/>
    <w:rsid w:val="00BE4B38"/>
    <w:rsid w:val="00BE4D1B"/>
    <w:rsid w:val="00BE7A1A"/>
    <w:rsid w:val="00BF69E7"/>
    <w:rsid w:val="00BF7D26"/>
    <w:rsid w:val="00C02D53"/>
    <w:rsid w:val="00C04BF5"/>
    <w:rsid w:val="00C04DC6"/>
    <w:rsid w:val="00C126DD"/>
    <w:rsid w:val="00C145B6"/>
    <w:rsid w:val="00C20CA4"/>
    <w:rsid w:val="00C24DE0"/>
    <w:rsid w:val="00C26256"/>
    <w:rsid w:val="00C35252"/>
    <w:rsid w:val="00C36420"/>
    <w:rsid w:val="00C36C06"/>
    <w:rsid w:val="00C376F5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10CB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A4A21"/>
    <w:rsid w:val="00CA7A67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04962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1547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C37B9"/>
    <w:rsid w:val="00DD43B0"/>
    <w:rsid w:val="00DD5520"/>
    <w:rsid w:val="00DD7378"/>
    <w:rsid w:val="00DE27BC"/>
    <w:rsid w:val="00DE5650"/>
    <w:rsid w:val="00DE6127"/>
    <w:rsid w:val="00DF0630"/>
    <w:rsid w:val="00DF2ACA"/>
    <w:rsid w:val="00DF5FC7"/>
    <w:rsid w:val="00E005F2"/>
    <w:rsid w:val="00E0108F"/>
    <w:rsid w:val="00E043CB"/>
    <w:rsid w:val="00E045D3"/>
    <w:rsid w:val="00E1349E"/>
    <w:rsid w:val="00E1451D"/>
    <w:rsid w:val="00E15C95"/>
    <w:rsid w:val="00E16784"/>
    <w:rsid w:val="00E16BD2"/>
    <w:rsid w:val="00E20796"/>
    <w:rsid w:val="00E21216"/>
    <w:rsid w:val="00E2135F"/>
    <w:rsid w:val="00E2438D"/>
    <w:rsid w:val="00E24A3F"/>
    <w:rsid w:val="00E3239E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5764A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59D6"/>
    <w:rsid w:val="00EC76DA"/>
    <w:rsid w:val="00ED06F5"/>
    <w:rsid w:val="00ED6687"/>
    <w:rsid w:val="00ED715D"/>
    <w:rsid w:val="00EE126B"/>
    <w:rsid w:val="00EE7973"/>
    <w:rsid w:val="00EF0AF6"/>
    <w:rsid w:val="00EF127B"/>
    <w:rsid w:val="00EF14AE"/>
    <w:rsid w:val="00EF2136"/>
    <w:rsid w:val="00EF3564"/>
    <w:rsid w:val="00EF3F7D"/>
    <w:rsid w:val="00F02433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057C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link w:val="HeaderChar"/>
    <w:uiPriority w:val="99"/>
    <w:qFormat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HeaderChar">
    <w:name w:val="Header Char"/>
    <w:link w:val="Header"/>
    <w:uiPriority w:val="99"/>
    <w:qFormat/>
    <w:rsid w:val="00DC37B9"/>
    <w:rPr>
      <w:rFonts w:ascii="Arial" w:hAnsi="Arial"/>
      <w:szCs w:val="2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792F65"/>
    <w:pPr>
      <w:numPr>
        <w:numId w:val="47"/>
      </w:numPr>
      <w:tabs>
        <w:tab w:val="clear" w:pos="1619"/>
      </w:tabs>
      <w:overflowPunct w:val="0"/>
      <w:autoSpaceDE w:val="0"/>
      <w:autoSpaceDN w:val="0"/>
      <w:adjustRightInd w:val="0"/>
      <w:spacing w:before="60" w:after="0"/>
      <w:ind w:left="1706" w:hanging="357"/>
      <w:textAlignment w:val="baseline"/>
    </w:pPr>
    <w:rPr>
      <w:rFonts w:eastAsia="Times New Roman"/>
      <w:b/>
      <w:szCs w:val="20"/>
      <w:lang w:val="fr-FR" w:eastAsia="ja-JP"/>
    </w:rPr>
  </w:style>
  <w:style w:type="paragraph" w:customStyle="1" w:styleId="Doc-comment">
    <w:name w:val="Doc-comment"/>
    <w:basedOn w:val="Normal"/>
    <w:next w:val="Doc-text2"/>
    <w:qFormat/>
    <w:rsid w:val="004869E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eastAsia="Times New Roman"/>
      <w:i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595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1057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3636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464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128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411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903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192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16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85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6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912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23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462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5357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2124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/TSGR2_78/Docs/R2-123164.zip" TargetMode="External"/><Relationship Id="rId13" Type="http://schemas.openxmlformats.org/officeDocument/2006/relationships/hyperlink" Target="https://www.3gpp.org/ftp/tsg_ran/WG2_RL2//TSGR2_78/Docs/R2-123122.zip" TargetMode="External"/><Relationship Id="rId18" Type="http://schemas.openxmlformats.org/officeDocument/2006/relationships/hyperlink" Target="https://www.3gpp.org/ftp/tsg_ran/WG2_RL2//TSGR2_110-e/Docs/R2-2006233.zip" TargetMode="External"/><Relationship Id="rId26" Type="http://schemas.openxmlformats.org/officeDocument/2006/relationships/hyperlink" Target="https://www.3gpp.org/ftp/tsg_ran/WG2_RL2/TSGR2_111-e/Docs/R2-2007256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ran/WG2_RL2//TSGR2_110-e/Docs/R2-2006236.zip" TargetMode="External"/><Relationship Id="rId7" Type="http://schemas.openxmlformats.org/officeDocument/2006/relationships/hyperlink" Target="https://www.3gpp.org/ftp/tsg_ran/WG2_RL2//TSGR2_78/Docs/R2-123166.zip" TargetMode="External"/><Relationship Id="rId12" Type="http://schemas.openxmlformats.org/officeDocument/2006/relationships/hyperlink" Target="https://www.3gpp.org/ftp/tsg_ran/WG2_RL2//TSGR2_78/Docs/R2-123138.zip" TargetMode="External"/><Relationship Id="rId17" Type="http://schemas.openxmlformats.org/officeDocument/2006/relationships/hyperlink" Target="https://www.3gpp.org/ftp/tsg_ran/WG2_RL2//TSGR2_110-e/Docs/R2-2004848.zip" TargetMode="External"/><Relationship Id="rId25" Type="http://schemas.openxmlformats.org/officeDocument/2006/relationships/hyperlink" Target="https://www.3gpp.org/ftp/tsg_ran/WG2_RL2/TSGR2_111-e/Docs/R2-2007255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2_RL2//TSGR2_110-e/Docs/R2-2004847.zip" TargetMode="External"/><Relationship Id="rId20" Type="http://schemas.openxmlformats.org/officeDocument/2006/relationships/hyperlink" Target="https://www.3gpp.org/ftp/tsg_ran/WG2_RL2//TSGR2_110-e/Docs/R2-2006235.zip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2_RL2//TSGR2_78/Docs/R2-122943.zip" TargetMode="External"/><Relationship Id="rId24" Type="http://schemas.openxmlformats.org/officeDocument/2006/relationships/hyperlink" Target="https://www.3gpp.org/ftp/tsg_ran/WG2_RL2/TSGR2_111-e/Docs/R2-2007254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2_RL2//TSGR2_110-e/Docs/R2-2004846.zip" TargetMode="External"/><Relationship Id="rId23" Type="http://schemas.openxmlformats.org/officeDocument/2006/relationships/hyperlink" Target="https://www.3gpp.org/ftp/tsg_ran/WG2_RL2//TSGR2_110-e/Docs/R2-2006359.zip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3gpp.org/ftp/tsg_ran/WG2_RL2//TSGR2_78/Docs/R2-123163.zip" TargetMode="External"/><Relationship Id="rId19" Type="http://schemas.openxmlformats.org/officeDocument/2006/relationships/hyperlink" Target="https://www.3gpp.org/ftp/tsg_ran/WG2_RL2//TSGR2_110-e/Docs/R2-200623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2_RL2//TSGR2_78/Docs/R2-123165.zip" TargetMode="External"/><Relationship Id="rId14" Type="http://schemas.openxmlformats.org/officeDocument/2006/relationships/hyperlink" Target="https://www.3gpp.org/ftp/tsg_ran/WG2_RL2//TSGR2_78/Docs/R2-123139.zip" TargetMode="External"/><Relationship Id="rId22" Type="http://schemas.openxmlformats.org/officeDocument/2006/relationships/hyperlink" Target="https://www.3gpp.org/ftp/tsg_ran/WG2_RL2//TSGR2_110-e/Docs/R2-2006237.zip" TargetMode="External"/><Relationship Id="rId27" Type="http://schemas.openxmlformats.org/officeDocument/2006/relationships/hyperlink" Target="https://www.3gpp.org/ftp/tsg_ran/WG2_RL2/TSGR2_111-e/Docs/R2-2007257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26</cp:revision>
  <cp:lastPrinted>2009-10-21T14:47:00Z</cp:lastPrinted>
  <dcterms:created xsi:type="dcterms:W3CDTF">2019-01-22T06:45:00Z</dcterms:created>
  <dcterms:modified xsi:type="dcterms:W3CDTF">2020-08-07T01:34:00Z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